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Höjden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 xml:space="preserve">Torsdagen den 6 oktober 2022 </w:t>
            </w:r>
            <w:proofErr w:type="spellStart"/>
            <w:r w:rsidRPr="00130575">
              <w:t>kl</w:t>
            </w:r>
            <w:proofErr w:type="spellEnd"/>
            <w:r w:rsidRPr="00130575">
              <w:t xml:space="preserve"> 14:00–17:08</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Margareta Johansson (KD), ordförande</w:t>
            </w:r>
          </w:p>
          <w:p w:rsidR="00484835" w:rsidRPr="00484835" w:rsidRDefault="00484835" w:rsidP="0053797A">
            <w:r w:rsidRPr="00484835">
              <w:t xml:space="preserve">Lars-Håkan Persson (M), 1:e vice </w:t>
            </w:r>
            <w:proofErr w:type="spellStart"/>
            <w:r w:rsidRPr="00484835">
              <w:t>ordf</w:t>
            </w:r>
            <w:proofErr w:type="spellEnd"/>
          </w:p>
          <w:p w:rsidR="00484835" w:rsidRPr="00484835" w:rsidRDefault="00484835" w:rsidP="0053797A">
            <w:r w:rsidRPr="00484835">
              <w:t xml:space="preserve">Helena Lindblom Ohlson (SD), 2:e vice </w:t>
            </w:r>
            <w:proofErr w:type="spellStart"/>
            <w:r w:rsidRPr="00484835">
              <w:t>ordf</w:t>
            </w:r>
            <w:proofErr w:type="spellEnd"/>
            <w:r w:rsidR="00A86A86">
              <w:t xml:space="preserve">, deltar §§ </w:t>
            </w:r>
            <w:proofErr w:type="gramStart"/>
            <w:r w:rsidR="00A86A86">
              <w:t>87-99</w:t>
            </w:r>
            <w:proofErr w:type="gramEnd"/>
            <w:r w:rsidR="00A86A86">
              <w:t>, 105</w:t>
            </w:r>
          </w:p>
          <w:p w:rsidR="00484835" w:rsidRPr="00484835" w:rsidRDefault="00484835" w:rsidP="0053797A">
            <w:r w:rsidRPr="00484835">
              <w:t>Anette Roslund (C)</w:t>
            </w:r>
          </w:p>
          <w:p w:rsidR="00484835" w:rsidRPr="00484835" w:rsidRDefault="00484835" w:rsidP="0053797A">
            <w:r w:rsidRPr="00484835">
              <w:t>Kent Staaf (S)</w:t>
            </w:r>
          </w:p>
          <w:p w:rsidR="00484835" w:rsidRPr="00484835" w:rsidRDefault="00484835" w:rsidP="0053797A">
            <w:r w:rsidRPr="00484835">
              <w:t>Lena Hyltén-</w:t>
            </w:r>
            <w:proofErr w:type="spellStart"/>
            <w:r w:rsidRPr="00484835">
              <w:t>Cavallius</w:t>
            </w:r>
            <w:proofErr w:type="spellEnd"/>
            <w:r w:rsidRPr="00484835">
              <w:t xml:space="preserve"> (MP)</w:t>
            </w:r>
            <w:r w:rsidR="00A86A86">
              <w:t xml:space="preserve">, deltar §§ </w:t>
            </w:r>
            <w:proofErr w:type="gramStart"/>
            <w:r w:rsidR="00A86A86">
              <w:t>92-105</w:t>
            </w:r>
            <w:proofErr w:type="gramEnd"/>
          </w:p>
          <w:p w:rsidR="00484835" w:rsidRPr="00484835" w:rsidRDefault="00484835" w:rsidP="0053797A">
            <w:r w:rsidRPr="00484835">
              <w:t>Björn Lindqvist (V)</w:t>
            </w:r>
          </w:p>
          <w:p w:rsidR="00484835" w:rsidRPr="00484835" w:rsidRDefault="00484835" w:rsidP="0053797A">
            <w:r w:rsidRPr="00484835">
              <w:t xml:space="preserve">Indira </w:t>
            </w:r>
            <w:proofErr w:type="spellStart"/>
            <w:r w:rsidRPr="00484835">
              <w:t>Svahnberg</w:t>
            </w:r>
            <w:proofErr w:type="spellEnd"/>
            <w:r w:rsidRPr="00484835">
              <w:t xml:space="preserve"> (M)</w:t>
            </w:r>
            <w:r w:rsidR="00A86A86">
              <w:t>, tjänstgörande ersättare för Birgitta Krüger (L)</w:t>
            </w:r>
          </w:p>
          <w:p w:rsidR="00484835" w:rsidRPr="00484835" w:rsidRDefault="00484835" w:rsidP="0053797A">
            <w:r w:rsidRPr="00484835">
              <w:t>Emma Öster (SD)</w:t>
            </w:r>
            <w:r w:rsidR="00A86A86">
              <w:t>, tjänstgörande ersättare för Roger Stenberg (SD)</w:t>
            </w:r>
          </w:p>
          <w:p w:rsidR="00A86A86" w:rsidRDefault="00484835" w:rsidP="0053797A">
            <w:r w:rsidRPr="00484835">
              <w:t xml:space="preserve">Hans </w:t>
            </w:r>
            <w:proofErr w:type="spellStart"/>
            <w:r w:rsidRPr="00484835">
              <w:t>Clair</w:t>
            </w:r>
            <w:proofErr w:type="spellEnd"/>
            <w:r w:rsidRPr="00484835">
              <w:t xml:space="preserve"> (SD)</w:t>
            </w:r>
            <w:r w:rsidR="00A86A86">
              <w:t xml:space="preserve">, tjänstgörande ersättare för </w:t>
            </w:r>
          </w:p>
          <w:p w:rsidR="00484835" w:rsidRPr="00484835" w:rsidRDefault="00A86A86" w:rsidP="0053797A">
            <w:r>
              <w:t xml:space="preserve">Helena Lindblom Ohlson (SD) §§ </w:t>
            </w:r>
            <w:proofErr w:type="gramStart"/>
            <w:r>
              <w:t>100-104</w:t>
            </w:r>
            <w:proofErr w:type="gramEnd"/>
          </w:p>
          <w:p w:rsidR="00A86A86" w:rsidRDefault="00484835" w:rsidP="0053797A">
            <w:r w:rsidRPr="00484835">
              <w:t>Clas Paulsson (S)</w:t>
            </w:r>
            <w:r w:rsidR="00A86A86">
              <w:t xml:space="preserve">, tjänstgörande ersättare för </w:t>
            </w:r>
          </w:p>
          <w:p w:rsidR="00130575" w:rsidRDefault="00A86A86" w:rsidP="0053797A">
            <w:r>
              <w:t>Lena Hyltén-</w:t>
            </w:r>
            <w:proofErr w:type="spellStart"/>
            <w:r>
              <w:t>Cavallius</w:t>
            </w:r>
            <w:proofErr w:type="spellEnd"/>
            <w:r>
              <w:t xml:space="preserve"> (MP) §§ </w:t>
            </w:r>
            <w:proofErr w:type="gramStart"/>
            <w:r>
              <w:t>87-91</w:t>
            </w:r>
            <w:proofErr w:type="gramEnd"/>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A86A86" w:rsidRDefault="00A86A86" w:rsidP="0053797A">
            <w:r w:rsidRPr="00484835">
              <w:t>Carl Malmqvist (KD)</w:t>
            </w:r>
          </w:p>
          <w:p w:rsidR="00484835" w:rsidRPr="00484835" w:rsidRDefault="00484835" w:rsidP="0053797A">
            <w:r w:rsidRPr="00484835">
              <w:t>Ewa Näslund, socialchef</w:t>
            </w:r>
          </w:p>
          <w:p w:rsidR="00A86A86" w:rsidRDefault="00484835" w:rsidP="0053797A">
            <w:r w:rsidRPr="00484835">
              <w:t>Christina Håkansson Jönsson, verksamhetschef</w:t>
            </w:r>
            <w:r w:rsidR="00A86A86">
              <w:t xml:space="preserve">, </w:t>
            </w:r>
          </w:p>
          <w:p w:rsidR="00484835" w:rsidRPr="00484835" w:rsidRDefault="00A86A86" w:rsidP="0053797A">
            <w:r>
              <w:t xml:space="preserve">deltar §§ </w:t>
            </w:r>
            <w:proofErr w:type="gramStart"/>
            <w:r>
              <w:t>87-99</w:t>
            </w:r>
            <w:proofErr w:type="gramEnd"/>
            <w:r>
              <w:t>, 103-104</w:t>
            </w:r>
          </w:p>
          <w:p w:rsidR="00484835" w:rsidRPr="00484835" w:rsidRDefault="00484835" w:rsidP="0053797A">
            <w:r w:rsidRPr="00484835">
              <w:t>Ann-Sofie Gangesson, controller</w:t>
            </w:r>
            <w:r w:rsidR="00A86A86">
              <w:t xml:space="preserve">, deltar §§ </w:t>
            </w:r>
            <w:proofErr w:type="gramStart"/>
            <w:r w:rsidR="00A86A86">
              <w:t>100-102</w:t>
            </w:r>
            <w:proofErr w:type="gramEnd"/>
          </w:p>
          <w:p w:rsidR="00484835" w:rsidRPr="00484835" w:rsidRDefault="00484835" w:rsidP="0053797A">
            <w:r w:rsidRPr="00484835">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A86A86" w:rsidRDefault="005B043E">
      <w:pPr>
        <w:pStyle w:val="Innehll1"/>
        <w:rPr>
          <w:rFonts w:asciiTheme="minorHAnsi" w:eastAsiaTheme="minorEastAsia" w:hAnsiTheme="minorHAnsi" w:cstheme="minorBidi"/>
          <w:spacing w:val="0"/>
          <w:sz w:val="22"/>
          <w:lang w:eastAsia="sv-SE"/>
        </w:rPr>
      </w:pPr>
      <w:r w:rsidRPr="00F90B00">
        <w:fldChar w:fldCharType="begin"/>
      </w:r>
      <w:r w:rsidRPr="00F90B00">
        <w:instrText xml:space="preserve"> TOC \o "1-1" \h \z \u </w:instrText>
      </w:r>
      <w:r w:rsidRPr="00F90B00">
        <w:fldChar w:fldCharType="separate"/>
      </w:r>
      <w:hyperlink w:anchor="_Toc116038820" w:history="1">
        <w:r w:rsidR="00A86A86" w:rsidRPr="005A18A9">
          <w:rPr>
            <w:rStyle w:val="Hyperlnk"/>
          </w:rPr>
          <w:t>§ 87</w:t>
        </w:r>
        <w:r w:rsidR="00A86A86">
          <w:rPr>
            <w:rFonts w:asciiTheme="minorHAnsi" w:eastAsiaTheme="minorEastAsia" w:hAnsiTheme="minorHAnsi" w:cstheme="minorBidi"/>
            <w:spacing w:val="0"/>
            <w:sz w:val="22"/>
            <w:lang w:eastAsia="sv-SE"/>
          </w:rPr>
          <w:tab/>
        </w:r>
        <w:r w:rsidR="00A86A86" w:rsidRPr="005A18A9">
          <w:rPr>
            <w:rStyle w:val="Hyperlnk"/>
          </w:rPr>
          <w:t>Upprop</w:t>
        </w:r>
        <w:r w:rsidR="00A86A86">
          <w:rPr>
            <w:webHidden/>
          </w:rPr>
          <w:tab/>
        </w:r>
        <w:r w:rsidR="00A86A86">
          <w:rPr>
            <w:webHidden/>
          </w:rPr>
          <w:fldChar w:fldCharType="begin"/>
        </w:r>
        <w:r w:rsidR="00A86A86">
          <w:rPr>
            <w:webHidden/>
          </w:rPr>
          <w:instrText xml:space="preserve"> PAGEREF _Toc116038820 \h </w:instrText>
        </w:r>
        <w:r w:rsidR="00A86A86">
          <w:rPr>
            <w:webHidden/>
          </w:rPr>
        </w:r>
        <w:r w:rsidR="00A86A86">
          <w:rPr>
            <w:webHidden/>
          </w:rPr>
          <w:fldChar w:fldCharType="separate"/>
        </w:r>
        <w:r w:rsidR="00A86A86">
          <w:rPr>
            <w:webHidden/>
          </w:rPr>
          <w:t>4</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1" w:history="1">
        <w:r w:rsidR="00A86A86" w:rsidRPr="005A18A9">
          <w:rPr>
            <w:rStyle w:val="Hyperlnk"/>
          </w:rPr>
          <w:t>§ 88</w:t>
        </w:r>
        <w:r w:rsidR="00A86A86">
          <w:rPr>
            <w:rFonts w:asciiTheme="minorHAnsi" w:eastAsiaTheme="minorEastAsia" w:hAnsiTheme="minorHAnsi" w:cstheme="minorBidi"/>
            <w:spacing w:val="0"/>
            <w:sz w:val="22"/>
            <w:lang w:eastAsia="sv-SE"/>
          </w:rPr>
          <w:tab/>
        </w:r>
        <w:r w:rsidR="00A86A86" w:rsidRPr="005A18A9">
          <w:rPr>
            <w:rStyle w:val="Hyperlnk"/>
          </w:rPr>
          <w:t>Fastställande av föredragningslistan</w:t>
        </w:r>
        <w:r w:rsidR="00A86A86">
          <w:rPr>
            <w:webHidden/>
          </w:rPr>
          <w:tab/>
        </w:r>
        <w:r w:rsidR="00A86A86">
          <w:rPr>
            <w:webHidden/>
          </w:rPr>
          <w:fldChar w:fldCharType="begin"/>
        </w:r>
        <w:r w:rsidR="00A86A86">
          <w:rPr>
            <w:webHidden/>
          </w:rPr>
          <w:instrText xml:space="preserve"> PAGEREF _Toc116038821 \h </w:instrText>
        </w:r>
        <w:r w:rsidR="00A86A86">
          <w:rPr>
            <w:webHidden/>
          </w:rPr>
        </w:r>
        <w:r w:rsidR="00A86A86">
          <w:rPr>
            <w:webHidden/>
          </w:rPr>
          <w:fldChar w:fldCharType="separate"/>
        </w:r>
        <w:r w:rsidR="00A86A86">
          <w:rPr>
            <w:webHidden/>
          </w:rPr>
          <w:t>5</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2" w:history="1">
        <w:r w:rsidR="00A86A86" w:rsidRPr="005A18A9">
          <w:rPr>
            <w:rStyle w:val="Hyperlnk"/>
          </w:rPr>
          <w:t>§ 89</w:t>
        </w:r>
        <w:r w:rsidR="00A86A86">
          <w:rPr>
            <w:rFonts w:asciiTheme="minorHAnsi" w:eastAsiaTheme="minorEastAsia" w:hAnsiTheme="minorHAnsi" w:cstheme="minorBidi"/>
            <w:spacing w:val="0"/>
            <w:sz w:val="22"/>
            <w:lang w:eastAsia="sv-SE"/>
          </w:rPr>
          <w:tab/>
        </w:r>
        <w:r w:rsidR="00A86A86" w:rsidRPr="005A18A9">
          <w:rPr>
            <w:rStyle w:val="Hyperlnk"/>
          </w:rPr>
          <w:t>Anmälan om jäv</w:t>
        </w:r>
        <w:r w:rsidR="00A86A86">
          <w:rPr>
            <w:webHidden/>
          </w:rPr>
          <w:tab/>
        </w:r>
        <w:r w:rsidR="00A86A86">
          <w:rPr>
            <w:webHidden/>
          </w:rPr>
          <w:fldChar w:fldCharType="begin"/>
        </w:r>
        <w:r w:rsidR="00A86A86">
          <w:rPr>
            <w:webHidden/>
          </w:rPr>
          <w:instrText xml:space="preserve"> PAGEREF _Toc116038822 \h </w:instrText>
        </w:r>
        <w:r w:rsidR="00A86A86">
          <w:rPr>
            <w:webHidden/>
          </w:rPr>
        </w:r>
        <w:r w:rsidR="00A86A86">
          <w:rPr>
            <w:webHidden/>
          </w:rPr>
          <w:fldChar w:fldCharType="separate"/>
        </w:r>
        <w:r w:rsidR="00A86A86">
          <w:rPr>
            <w:webHidden/>
          </w:rPr>
          <w:t>6</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3" w:history="1">
        <w:r w:rsidR="00A86A86" w:rsidRPr="005A18A9">
          <w:rPr>
            <w:rStyle w:val="Hyperlnk"/>
          </w:rPr>
          <w:t>§ 90</w:t>
        </w:r>
        <w:r w:rsidR="00A86A86">
          <w:rPr>
            <w:rFonts w:asciiTheme="minorHAnsi" w:eastAsiaTheme="minorEastAsia" w:hAnsiTheme="minorHAnsi" w:cstheme="minorBidi"/>
            <w:spacing w:val="0"/>
            <w:sz w:val="22"/>
            <w:lang w:eastAsia="sv-SE"/>
          </w:rPr>
          <w:tab/>
        </w:r>
        <w:r w:rsidR="00A86A86" w:rsidRPr="005A18A9">
          <w:rPr>
            <w:rStyle w:val="Hyperlnk"/>
          </w:rPr>
          <w:t>Val av justerare och bestämmande av dag och tid för protokollets justering</w:t>
        </w:r>
        <w:r w:rsidR="00A86A86">
          <w:rPr>
            <w:webHidden/>
          </w:rPr>
          <w:tab/>
        </w:r>
        <w:r w:rsidR="00A86A86">
          <w:rPr>
            <w:webHidden/>
          </w:rPr>
          <w:fldChar w:fldCharType="begin"/>
        </w:r>
        <w:r w:rsidR="00A86A86">
          <w:rPr>
            <w:webHidden/>
          </w:rPr>
          <w:instrText xml:space="preserve"> PAGEREF _Toc116038823 \h </w:instrText>
        </w:r>
        <w:r w:rsidR="00A86A86">
          <w:rPr>
            <w:webHidden/>
          </w:rPr>
        </w:r>
        <w:r w:rsidR="00A86A86">
          <w:rPr>
            <w:webHidden/>
          </w:rPr>
          <w:fldChar w:fldCharType="separate"/>
        </w:r>
        <w:r w:rsidR="00A86A86">
          <w:rPr>
            <w:webHidden/>
          </w:rPr>
          <w:t>7</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4" w:history="1">
        <w:r w:rsidR="00A86A86" w:rsidRPr="005A18A9">
          <w:rPr>
            <w:rStyle w:val="Hyperlnk"/>
          </w:rPr>
          <w:t>§ 91</w:t>
        </w:r>
        <w:r w:rsidR="00A86A86">
          <w:rPr>
            <w:rFonts w:asciiTheme="minorHAnsi" w:eastAsiaTheme="minorEastAsia" w:hAnsiTheme="minorHAnsi" w:cstheme="minorBidi"/>
            <w:spacing w:val="0"/>
            <w:sz w:val="22"/>
            <w:lang w:eastAsia="sv-SE"/>
          </w:rPr>
          <w:tab/>
        </w:r>
        <w:r w:rsidR="00A86A86" w:rsidRPr="005A18A9">
          <w:rPr>
            <w:rStyle w:val="Hyperlnk"/>
          </w:rPr>
          <w:t>Ekonomisk månadsredovisning IFO</w:t>
        </w:r>
        <w:r w:rsidR="00A86A86">
          <w:rPr>
            <w:webHidden/>
          </w:rPr>
          <w:tab/>
        </w:r>
        <w:r w:rsidR="00A86A86">
          <w:rPr>
            <w:webHidden/>
          </w:rPr>
          <w:fldChar w:fldCharType="begin"/>
        </w:r>
        <w:r w:rsidR="00A86A86">
          <w:rPr>
            <w:webHidden/>
          </w:rPr>
          <w:instrText xml:space="preserve"> PAGEREF _Toc116038824 \h </w:instrText>
        </w:r>
        <w:r w:rsidR="00A86A86">
          <w:rPr>
            <w:webHidden/>
          </w:rPr>
        </w:r>
        <w:r w:rsidR="00A86A86">
          <w:rPr>
            <w:webHidden/>
          </w:rPr>
          <w:fldChar w:fldCharType="separate"/>
        </w:r>
        <w:r w:rsidR="00A86A86">
          <w:rPr>
            <w:webHidden/>
          </w:rPr>
          <w:t>8</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5" w:history="1">
        <w:r w:rsidR="00A86A86" w:rsidRPr="005A18A9">
          <w:rPr>
            <w:rStyle w:val="Hyperlnk"/>
          </w:rPr>
          <w:t>§ 92</w:t>
        </w:r>
        <w:r w:rsidR="00A86A86">
          <w:rPr>
            <w:rFonts w:asciiTheme="minorHAnsi" w:eastAsiaTheme="minorEastAsia" w:hAnsiTheme="minorHAnsi" w:cstheme="minorBidi"/>
            <w:spacing w:val="0"/>
            <w:sz w:val="22"/>
            <w:lang w:eastAsia="sv-SE"/>
          </w:rPr>
          <w:tab/>
        </w:r>
        <w:r w:rsidR="00A86A86" w:rsidRPr="005A18A9">
          <w:rPr>
            <w:rStyle w:val="Hyperlnk"/>
          </w:rPr>
          <w:t>Särskilt förordnad vårdnadshavare interimistiskt enligt 6 kap 9 § Föräldrabalken</w:t>
        </w:r>
        <w:r w:rsidR="00A86A86">
          <w:rPr>
            <w:webHidden/>
          </w:rPr>
          <w:tab/>
        </w:r>
        <w:r w:rsidR="00A86A86">
          <w:rPr>
            <w:webHidden/>
          </w:rPr>
          <w:fldChar w:fldCharType="begin"/>
        </w:r>
        <w:r w:rsidR="00A86A86">
          <w:rPr>
            <w:webHidden/>
          </w:rPr>
          <w:instrText xml:space="preserve"> PAGEREF _Toc116038825 \h </w:instrText>
        </w:r>
        <w:r w:rsidR="00A86A86">
          <w:rPr>
            <w:webHidden/>
          </w:rPr>
        </w:r>
        <w:r w:rsidR="00A86A86">
          <w:rPr>
            <w:webHidden/>
          </w:rPr>
          <w:fldChar w:fldCharType="separate"/>
        </w:r>
        <w:r w:rsidR="00A86A86">
          <w:rPr>
            <w:webHidden/>
          </w:rPr>
          <w:t>9</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6" w:history="1">
        <w:r w:rsidR="00A86A86" w:rsidRPr="005A18A9">
          <w:rPr>
            <w:rStyle w:val="Hyperlnk"/>
          </w:rPr>
          <w:t>§ 93</w:t>
        </w:r>
        <w:r w:rsidR="00A86A86">
          <w:rPr>
            <w:rFonts w:asciiTheme="minorHAnsi" w:eastAsiaTheme="minorEastAsia" w:hAnsiTheme="minorHAnsi" w:cstheme="minorBidi"/>
            <w:spacing w:val="0"/>
            <w:sz w:val="22"/>
            <w:lang w:eastAsia="sv-SE"/>
          </w:rPr>
          <w:tab/>
        </w:r>
        <w:r w:rsidR="00A86A86" w:rsidRPr="005A18A9">
          <w:rPr>
            <w:rStyle w:val="Hyperlnk"/>
          </w:rPr>
          <w:t>Särskilt förordnad vårdnadshavare enligt 6 kap 9 § Föräldrabalken</w:t>
        </w:r>
        <w:r w:rsidR="00A86A86">
          <w:rPr>
            <w:webHidden/>
          </w:rPr>
          <w:tab/>
        </w:r>
        <w:r w:rsidR="00A86A86">
          <w:rPr>
            <w:webHidden/>
          </w:rPr>
          <w:fldChar w:fldCharType="begin"/>
        </w:r>
        <w:r w:rsidR="00A86A86">
          <w:rPr>
            <w:webHidden/>
          </w:rPr>
          <w:instrText xml:space="preserve"> PAGEREF _Toc116038826 \h </w:instrText>
        </w:r>
        <w:r w:rsidR="00A86A86">
          <w:rPr>
            <w:webHidden/>
          </w:rPr>
        </w:r>
        <w:r w:rsidR="00A86A86">
          <w:rPr>
            <w:webHidden/>
          </w:rPr>
          <w:fldChar w:fldCharType="separate"/>
        </w:r>
        <w:r w:rsidR="00A86A86">
          <w:rPr>
            <w:webHidden/>
          </w:rPr>
          <w:t>10</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7" w:history="1">
        <w:r w:rsidR="00A86A86" w:rsidRPr="005A18A9">
          <w:rPr>
            <w:rStyle w:val="Hyperlnk"/>
          </w:rPr>
          <w:t>§ 94</w:t>
        </w:r>
        <w:r w:rsidR="00A86A86">
          <w:rPr>
            <w:rFonts w:asciiTheme="minorHAnsi" w:eastAsiaTheme="minorEastAsia" w:hAnsiTheme="minorHAnsi" w:cstheme="minorBidi"/>
            <w:spacing w:val="0"/>
            <w:sz w:val="22"/>
            <w:lang w:eastAsia="sv-SE"/>
          </w:rPr>
          <w:tab/>
        </w:r>
        <w:r w:rsidR="00A86A86" w:rsidRPr="005A18A9">
          <w:rPr>
            <w:rStyle w:val="Hyperlnk"/>
          </w:rPr>
          <w:t>Ansökan om ordinarie BBIC-licens</w:t>
        </w:r>
        <w:r w:rsidR="00A86A86">
          <w:rPr>
            <w:webHidden/>
          </w:rPr>
          <w:tab/>
        </w:r>
        <w:r w:rsidR="00A86A86">
          <w:rPr>
            <w:webHidden/>
          </w:rPr>
          <w:fldChar w:fldCharType="begin"/>
        </w:r>
        <w:r w:rsidR="00A86A86">
          <w:rPr>
            <w:webHidden/>
          </w:rPr>
          <w:instrText xml:space="preserve"> PAGEREF _Toc116038827 \h </w:instrText>
        </w:r>
        <w:r w:rsidR="00A86A86">
          <w:rPr>
            <w:webHidden/>
          </w:rPr>
        </w:r>
        <w:r w:rsidR="00A86A86">
          <w:rPr>
            <w:webHidden/>
          </w:rPr>
          <w:fldChar w:fldCharType="separate"/>
        </w:r>
        <w:r w:rsidR="00A86A86">
          <w:rPr>
            <w:webHidden/>
          </w:rPr>
          <w:t>11</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8" w:history="1">
        <w:r w:rsidR="00A86A86" w:rsidRPr="005A18A9">
          <w:rPr>
            <w:rStyle w:val="Hyperlnk"/>
          </w:rPr>
          <w:t>§ 95</w:t>
        </w:r>
        <w:r w:rsidR="00A86A86">
          <w:rPr>
            <w:rFonts w:asciiTheme="minorHAnsi" w:eastAsiaTheme="minorEastAsia" w:hAnsiTheme="minorHAnsi" w:cstheme="minorBidi"/>
            <w:spacing w:val="0"/>
            <w:sz w:val="22"/>
            <w:lang w:eastAsia="sv-SE"/>
          </w:rPr>
          <w:tab/>
        </w:r>
        <w:r w:rsidR="00A86A86" w:rsidRPr="005A18A9">
          <w:rPr>
            <w:rStyle w:val="Hyperlnk"/>
          </w:rPr>
          <w:t>Delegation att fatta beslut för socialnämnden i individärenden</w:t>
        </w:r>
        <w:r w:rsidR="00A86A86">
          <w:rPr>
            <w:webHidden/>
          </w:rPr>
          <w:tab/>
        </w:r>
        <w:r w:rsidR="00A86A86">
          <w:rPr>
            <w:webHidden/>
          </w:rPr>
          <w:fldChar w:fldCharType="begin"/>
        </w:r>
        <w:r w:rsidR="00A86A86">
          <w:rPr>
            <w:webHidden/>
          </w:rPr>
          <w:instrText xml:space="preserve"> PAGEREF _Toc116038828 \h </w:instrText>
        </w:r>
        <w:r w:rsidR="00A86A86">
          <w:rPr>
            <w:webHidden/>
          </w:rPr>
        </w:r>
        <w:r w:rsidR="00A86A86">
          <w:rPr>
            <w:webHidden/>
          </w:rPr>
          <w:fldChar w:fldCharType="separate"/>
        </w:r>
        <w:r w:rsidR="00A86A86">
          <w:rPr>
            <w:webHidden/>
          </w:rPr>
          <w:t>12</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29" w:history="1">
        <w:r w:rsidR="00A86A86" w:rsidRPr="005A18A9">
          <w:rPr>
            <w:rStyle w:val="Hyperlnk"/>
          </w:rPr>
          <w:t>§ 96</w:t>
        </w:r>
        <w:r w:rsidR="00A86A86">
          <w:rPr>
            <w:rFonts w:asciiTheme="minorHAnsi" w:eastAsiaTheme="minorEastAsia" w:hAnsiTheme="minorHAnsi" w:cstheme="minorBidi"/>
            <w:spacing w:val="0"/>
            <w:sz w:val="22"/>
            <w:lang w:eastAsia="sv-SE"/>
          </w:rPr>
          <w:tab/>
        </w:r>
        <w:r w:rsidR="00A86A86" w:rsidRPr="005A18A9">
          <w:rPr>
            <w:rStyle w:val="Hyperlnk"/>
          </w:rPr>
          <w:t>Ansökan om bidrag för 2023 från Bris region syd</w:t>
        </w:r>
        <w:r w:rsidR="00A86A86">
          <w:rPr>
            <w:webHidden/>
          </w:rPr>
          <w:tab/>
        </w:r>
        <w:r w:rsidR="00A86A86">
          <w:rPr>
            <w:webHidden/>
          </w:rPr>
          <w:fldChar w:fldCharType="begin"/>
        </w:r>
        <w:r w:rsidR="00A86A86">
          <w:rPr>
            <w:webHidden/>
          </w:rPr>
          <w:instrText xml:space="preserve"> PAGEREF _Toc116038829 \h </w:instrText>
        </w:r>
        <w:r w:rsidR="00A86A86">
          <w:rPr>
            <w:webHidden/>
          </w:rPr>
        </w:r>
        <w:r w:rsidR="00A86A86">
          <w:rPr>
            <w:webHidden/>
          </w:rPr>
          <w:fldChar w:fldCharType="separate"/>
        </w:r>
        <w:r w:rsidR="00A86A86">
          <w:rPr>
            <w:webHidden/>
          </w:rPr>
          <w:t>13</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0" w:history="1">
        <w:r w:rsidR="00A86A86" w:rsidRPr="005A18A9">
          <w:rPr>
            <w:rStyle w:val="Hyperlnk"/>
          </w:rPr>
          <w:t>§ 97</w:t>
        </w:r>
        <w:r w:rsidR="00A86A86">
          <w:rPr>
            <w:rFonts w:asciiTheme="minorHAnsi" w:eastAsiaTheme="minorEastAsia" w:hAnsiTheme="minorHAnsi" w:cstheme="minorBidi"/>
            <w:spacing w:val="0"/>
            <w:sz w:val="22"/>
            <w:lang w:eastAsia="sv-SE"/>
          </w:rPr>
          <w:tab/>
        </w:r>
        <w:r w:rsidR="00A86A86" w:rsidRPr="005A18A9">
          <w:rPr>
            <w:rStyle w:val="Hyperlnk"/>
          </w:rPr>
          <w:t>Rapportering till IVO av icke verkställda beslut per 31 augusti 2022</w:t>
        </w:r>
        <w:r w:rsidR="00A86A86">
          <w:rPr>
            <w:webHidden/>
          </w:rPr>
          <w:tab/>
        </w:r>
        <w:r w:rsidR="00A86A86">
          <w:rPr>
            <w:webHidden/>
          </w:rPr>
          <w:fldChar w:fldCharType="begin"/>
        </w:r>
        <w:r w:rsidR="00A86A86">
          <w:rPr>
            <w:webHidden/>
          </w:rPr>
          <w:instrText xml:space="preserve"> PAGEREF _Toc116038830 \h </w:instrText>
        </w:r>
        <w:r w:rsidR="00A86A86">
          <w:rPr>
            <w:webHidden/>
          </w:rPr>
        </w:r>
        <w:r w:rsidR="00A86A86">
          <w:rPr>
            <w:webHidden/>
          </w:rPr>
          <w:fldChar w:fldCharType="separate"/>
        </w:r>
        <w:r w:rsidR="00A86A86">
          <w:rPr>
            <w:webHidden/>
          </w:rPr>
          <w:t>14</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1" w:history="1">
        <w:r w:rsidR="00A86A86" w:rsidRPr="005A18A9">
          <w:rPr>
            <w:rStyle w:val="Hyperlnk"/>
          </w:rPr>
          <w:t>§ 98</w:t>
        </w:r>
        <w:r w:rsidR="00A86A86">
          <w:rPr>
            <w:rFonts w:asciiTheme="minorHAnsi" w:eastAsiaTheme="minorEastAsia" w:hAnsiTheme="minorHAnsi" w:cstheme="minorBidi"/>
            <w:spacing w:val="0"/>
            <w:sz w:val="22"/>
            <w:lang w:eastAsia="sv-SE"/>
          </w:rPr>
          <w:tab/>
        </w:r>
        <w:r w:rsidR="00A86A86" w:rsidRPr="005A18A9">
          <w:rPr>
            <w:rStyle w:val="Hyperlnk"/>
          </w:rPr>
          <w:t>Anmälningar till Socialnämnden 2022</w:t>
        </w:r>
        <w:r w:rsidR="00A86A86">
          <w:rPr>
            <w:webHidden/>
          </w:rPr>
          <w:tab/>
        </w:r>
        <w:r w:rsidR="00A86A86">
          <w:rPr>
            <w:webHidden/>
          </w:rPr>
          <w:fldChar w:fldCharType="begin"/>
        </w:r>
        <w:r w:rsidR="00A86A86">
          <w:rPr>
            <w:webHidden/>
          </w:rPr>
          <w:instrText xml:space="preserve"> PAGEREF _Toc116038831 \h </w:instrText>
        </w:r>
        <w:r w:rsidR="00A86A86">
          <w:rPr>
            <w:webHidden/>
          </w:rPr>
        </w:r>
        <w:r w:rsidR="00A86A86">
          <w:rPr>
            <w:webHidden/>
          </w:rPr>
          <w:fldChar w:fldCharType="separate"/>
        </w:r>
        <w:r w:rsidR="00A86A86">
          <w:rPr>
            <w:webHidden/>
          </w:rPr>
          <w:t>15</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2" w:history="1">
        <w:r w:rsidR="00A86A86" w:rsidRPr="005A18A9">
          <w:rPr>
            <w:rStyle w:val="Hyperlnk"/>
          </w:rPr>
          <w:t>§ 99</w:t>
        </w:r>
        <w:r w:rsidR="00A86A86">
          <w:rPr>
            <w:rFonts w:asciiTheme="minorHAnsi" w:eastAsiaTheme="minorEastAsia" w:hAnsiTheme="minorHAnsi" w:cstheme="minorBidi"/>
            <w:spacing w:val="0"/>
            <w:sz w:val="22"/>
            <w:lang w:eastAsia="sv-SE"/>
          </w:rPr>
          <w:tab/>
        </w:r>
        <w:r w:rsidR="00A86A86" w:rsidRPr="005A18A9">
          <w:rPr>
            <w:rStyle w:val="Hyperlnk"/>
          </w:rPr>
          <w:t>Redovisning av beslut tagna med stöd av delegering</w:t>
        </w:r>
        <w:r w:rsidR="00A86A86">
          <w:rPr>
            <w:webHidden/>
          </w:rPr>
          <w:tab/>
        </w:r>
        <w:r w:rsidR="00A86A86">
          <w:rPr>
            <w:webHidden/>
          </w:rPr>
          <w:fldChar w:fldCharType="begin"/>
        </w:r>
        <w:r w:rsidR="00A86A86">
          <w:rPr>
            <w:webHidden/>
          </w:rPr>
          <w:instrText xml:space="preserve"> PAGEREF _Toc116038832 \h </w:instrText>
        </w:r>
        <w:r w:rsidR="00A86A86">
          <w:rPr>
            <w:webHidden/>
          </w:rPr>
        </w:r>
        <w:r w:rsidR="00A86A86">
          <w:rPr>
            <w:webHidden/>
          </w:rPr>
          <w:fldChar w:fldCharType="separate"/>
        </w:r>
        <w:r w:rsidR="00A86A86">
          <w:rPr>
            <w:webHidden/>
          </w:rPr>
          <w:t>16</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3" w:history="1">
        <w:r w:rsidR="00A86A86" w:rsidRPr="005A18A9">
          <w:rPr>
            <w:rStyle w:val="Hyperlnk"/>
          </w:rPr>
          <w:t>§ 100</w:t>
        </w:r>
        <w:r w:rsidR="00A86A86">
          <w:rPr>
            <w:rFonts w:asciiTheme="minorHAnsi" w:eastAsiaTheme="minorEastAsia" w:hAnsiTheme="minorHAnsi" w:cstheme="minorBidi"/>
            <w:spacing w:val="0"/>
            <w:sz w:val="22"/>
            <w:lang w:eastAsia="sv-SE"/>
          </w:rPr>
          <w:tab/>
        </w:r>
        <w:r w:rsidR="00A86A86" w:rsidRPr="005A18A9">
          <w:rPr>
            <w:rStyle w:val="Hyperlnk"/>
          </w:rPr>
          <w:t>Delårsredovisning för socialnämnden per den 31 augusti 2022</w:t>
        </w:r>
        <w:r w:rsidR="00A86A86">
          <w:rPr>
            <w:webHidden/>
          </w:rPr>
          <w:tab/>
        </w:r>
        <w:r w:rsidR="00A86A86">
          <w:rPr>
            <w:webHidden/>
          </w:rPr>
          <w:fldChar w:fldCharType="begin"/>
        </w:r>
        <w:r w:rsidR="00A86A86">
          <w:rPr>
            <w:webHidden/>
          </w:rPr>
          <w:instrText xml:space="preserve"> PAGEREF _Toc116038833 \h </w:instrText>
        </w:r>
        <w:r w:rsidR="00A86A86">
          <w:rPr>
            <w:webHidden/>
          </w:rPr>
        </w:r>
        <w:r w:rsidR="00A86A86">
          <w:rPr>
            <w:webHidden/>
          </w:rPr>
          <w:fldChar w:fldCharType="separate"/>
        </w:r>
        <w:r w:rsidR="00A86A86">
          <w:rPr>
            <w:webHidden/>
          </w:rPr>
          <w:t>17</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4" w:history="1">
        <w:r w:rsidR="00A86A86" w:rsidRPr="005A18A9">
          <w:rPr>
            <w:rStyle w:val="Hyperlnk"/>
          </w:rPr>
          <w:t>§ 101</w:t>
        </w:r>
        <w:r w:rsidR="00A86A86">
          <w:rPr>
            <w:rFonts w:asciiTheme="minorHAnsi" w:eastAsiaTheme="minorEastAsia" w:hAnsiTheme="minorHAnsi" w:cstheme="minorBidi"/>
            <w:spacing w:val="0"/>
            <w:sz w:val="22"/>
            <w:lang w:eastAsia="sv-SE"/>
          </w:rPr>
          <w:tab/>
        </w:r>
        <w:r w:rsidR="00A86A86" w:rsidRPr="005A18A9">
          <w:rPr>
            <w:rStyle w:val="Hyperlnk"/>
          </w:rPr>
          <w:t>Indexreglering av ersättning för servicetjänster (LOV) 2022</w:t>
        </w:r>
        <w:r w:rsidR="00A86A86">
          <w:rPr>
            <w:webHidden/>
          </w:rPr>
          <w:tab/>
        </w:r>
        <w:r w:rsidR="00A86A86">
          <w:rPr>
            <w:webHidden/>
          </w:rPr>
          <w:fldChar w:fldCharType="begin"/>
        </w:r>
        <w:r w:rsidR="00A86A86">
          <w:rPr>
            <w:webHidden/>
          </w:rPr>
          <w:instrText xml:space="preserve"> PAGEREF _Toc116038834 \h </w:instrText>
        </w:r>
        <w:r w:rsidR="00A86A86">
          <w:rPr>
            <w:webHidden/>
          </w:rPr>
        </w:r>
        <w:r w:rsidR="00A86A86">
          <w:rPr>
            <w:webHidden/>
          </w:rPr>
          <w:fldChar w:fldCharType="separate"/>
        </w:r>
        <w:r w:rsidR="00A86A86">
          <w:rPr>
            <w:webHidden/>
          </w:rPr>
          <w:t>18</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5" w:history="1">
        <w:r w:rsidR="00A86A86" w:rsidRPr="005A18A9">
          <w:rPr>
            <w:rStyle w:val="Hyperlnk"/>
          </w:rPr>
          <w:t>§ 102</w:t>
        </w:r>
        <w:r w:rsidR="00A86A86">
          <w:rPr>
            <w:rFonts w:asciiTheme="minorHAnsi" w:eastAsiaTheme="minorEastAsia" w:hAnsiTheme="minorHAnsi" w:cstheme="minorBidi"/>
            <w:spacing w:val="0"/>
            <w:sz w:val="22"/>
            <w:lang w:eastAsia="sv-SE"/>
          </w:rPr>
          <w:tab/>
        </w:r>
        <w:r w:rsidR="00A86A86" w:rsidRPr="005A18A9">
          <w:rPr>
            <w:rStyle w:val="Hyperlnk"/>
          </w:rPr>
          <w:t>Taxor och avgifter</w:t>
        </w:r>
        <w:r w:rsidR="00A86A86">
          <w:rPr>
            <w:webHidden/>
          </w:rPr>
          <w:tab/>
        </w:r>
        <w:r w:rsidR="00A86A86">
          <w:rPr>
            <w:webHidden/>
          </w:rPr>
          <w:fldChar w:fldCharType="begin"/>
        </w:r>
        <w:r w:rsidR="00A86A86">
          <w:rPr>
            <w:webHidden/>
          </w:rPr>
          <w:instrText xml:space="preserve"> PAGEREF _Toc116038835 \h </w:instrText>
        </w:r>
        <w:r w:rsidR="00A86A86">
          <w:rPr>
            <w:webHidden/>
          </w:rPr>
        </w:r>
        <w:r w:rsidR="00A86A86">
          <w:rPr>
            <w:webHidden/>
          </w:rPr>
          <w:fldChar w:fldCharType="separate"/>
        </w:r>
        <w:r w:rsidR="00A86A86">
          <w:rPr>
            <w:webHidden/>
          </w:rPr>
          <w:t>19</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6" w:history="1">
        <w:r w:rsidR="00A86A86" w:rsidRPr="005A18A9">
          <w:rPr>
            <w:rStyle w:val="Hyperlnk"/>
          </w:rPr>
          <w:t>§ 103</w:t>
        </w:r>
        <w:r w:rsidR="00A86A86">
          <w:rPr>
            <w:rFonts w:asciiTheme="minorHAnsi" w:eastAsiaTheme="minorEastAsia" w:hAnsiTheme="minorHAnsi" w:cstheme="minorBidi"/>
            <w:spacing w:val="0"/>
            <w:sz w:val="22"/>
            <w:lang w:eastAsia="sv-SE"/>
          </w:rPr>
          <w:tab/>
        </w:r>
        <w:r w:rsidR="00A86A86" w:rsidRPr="005A18A9">
          <w:rPr>
            <w:rStyle w:val="Hyperlnk"/>
          </w:rPr>
          <w:t>Övrigt</w:t>
        </w:r>
        <w:r w:rsidR="00A86A86">
          <w:rPr>
            <w:webHidden/>
          </w:rPr>
          <w:tab/>
        </w:r>
        <w:r w:rsidR="00A86A86">
          <w:rPr>
            <w:webHidden/>
          </w:rPr>
          <w:fldChar w:fldCharType="begin"/>
        </w:r>
        <w:r w:rsidR="00A86A86">
          <w:rPr>
            <w:webHidden/>
          </w:rPr>
          <w:instrText xml:space="preserve"> PAGEREF _Toc116038836 \h </w:instrText>
        </w:r>
        <w:r w:rsidR="00A86A86">
          <w:rPr>
            <w:webHidden/>
          </w:rPr>
        </w:r>
        <w:r w:rsidR="00A86A86">
          <w:rPr>
            <w:webHidden/>
          </w:rPr>
          <w:fldChar w:fldCharType="separate"/>
        </w:r>
        <w:r w:rsidR="00A86A86">
          <w:rPr>
            <w:webHidden/>
          </w:rPr>
          <w:t>23</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7" w:history="1">
        <w:r w:rsidR="00A86A86" w:rsidRPr="005A18A9">
          <w:rPr>
            <w:rStyle w:val="Hyperlnk"/>
          </w:rPr>
          <w:t>§ 104</w:t>
        </w:r>
        <w:r w:rsidR="00A86A86">
          <w:rPr>
            <w:rFonts w:asciiTheme="minorHAnsi" w:eastAsiaTheme="minorEastAsia" w:hAnsiTheme="minorHAnsi" w:cstheme="minorBidi"/>
            <w:spacing w:val="0"/>
            <w:sz w:val="22"/>
            <w:lang w:eastAsia="sv-SE"/>
          </w:rPr>
          <w:tab/>
        </w:r>
        <w:r w:rsidR="00A86A86" w:rsidRPr="005A18A9">
          <w:rPr>
            <w:rStyle w:val="Hyperlnk"/>
          </w:rPr>
          <w:t>Socialchefen informerar</w:t>
        </w:r>
        <w:r w:rsidR="00A86A86">
          <w:rPr>
            <w:webHidden/>
          </w:rPr>
          <w:tab/>
        </w:r>
        <w:r w:rsidR="00A86A86">
          <w:rPr>
            <w:webHidden/>
          </w:rPr>
          <w:fldChar w:fldCharType="begin"/>
        </w:r>
        <w:r w:rsidR="00A86A86">
          <w:rPr>
            <w:webHidden/>
          </w:rPr>
          <w:instrText xml:space="preserve"> PAGEREF _Toc116038837 \h </w:instrText>
        </w:r>
        <w:r w:rsidR="00A86A86">
          <w:rPr>
            <w:webHidden/>
          </w:rPr>
        </w:r>
        <w:r w:rsidR="00A86A86">
          <w:rPr>
            <w:webHidden/>
          </w:rPr>
          <w:fldChar w:fldCharType="separate"/>
        </w:r>
        <w:r w:rsidR="00A86A86">
          <w:rPr>
            <w:webHidden/>
          </w:rPr>
          <w:t>24</w:t>
        </w:r>
        <w:r w:rsidR="00A86A86">
          <w:rPr>
            <w:webHidden/>
          </w:rPr>
          <w:fldChar w:fldCharType="end"/>
        </w:r>
      </w:hyperlink>
    </w:p>
    <w:p w:rsidR="00A86A86" w:rsidRDefault="00420E94">
      <w:pPr>
        <w:pStyle w:val="Innehll1"/>
        <w:rPr>
          <w:rFonts w:asciiTheme="minorHAnsi" w:eastAsiaTheme="minorEastAsia" w:hAnsiTheme="minorHAnsi" w:cstheme="minorBidi"/>
          <w:spacing w:val="0"/>
          <w:sz w:val="22"/>
          <w:lang w:eastAsia="sv-SE"/>
        </w:rPr>
      </w:pPr>
      <w:hyperlink w:anchor="_Toc116038838" w:history="1">
        <w:r w:rsidR="00A86A86" w:rsidRPr="005A18A9">
          <w:rPr>
            <w:rStyle w:val="Hyperlnk"/>
          </w:rPr>
          <w:t>§ 105</w:t>
        </w:r>
        <w:r w:rsidR="00A86A86">
          <w:rPr>
            <w:rFonts w:asciiTheme="minorHAnsi" w:eastAsiaTheme="minorEastAsia" w:hAnsiTheme="minorHAnsi" w:cstheme="minorBidi"/>
            <w:spacing w:val="0"/>
            <w:sz w:val="22"/>
            <w:lang w:eastAsia="sv-SE"/>
          </w:rPr>
          <w:tab/>
        </w:r>
        <w:r w:rsidR="00A86A86" w:rsidRPr="005A18A9">
          <w:rPr>
            <w:rStyle w:val="Hyperlnk"/>
          </w:rPr>
          <w:t>Kompetenscentrum informerar</w:t>
        </w:r>
        <w:r w:rsidR="00A86A86">
          <w:rPr>
            <w:webHidden/>
          </w:rPr>
          <w:tab/>
        </w:r>
        <w:r w:rsidR="00A86A86">
          <w:rPr>
            <w:webHidden/>
          </w:rPr>
          <w:fldChar w:fldCharType="begin"/>
        </w:r>
        <w:r w:rsidR="00A86A86">
          <w:rPr>
            <w:webHidden/>
          </w:rPr>
          <w:instrText xml:space="preserve"> PAGEREF _Toc116038838 \h </w:instrText>
        </w:r>
        <w:r w:rsidR="00A86A86">
          <w:rPr>
            <w:webHidden/>
          </w:rPr>
        </w:r>
        <w:r w:rsidR="00A86A86">
          <w:rPr>
            <w:webHidden/>
          </w:rPr>
          <w:fldChar w:fldCharType="separate"/>
        </w:r>
        <w:r w:rsidR="00A86A86">
          <w:rPr>
            <w:webHidden/>
          </w:rPr>
          <w:t>25</w:t>
        </w:r>
        <w:r w:rsidR="00A86A86">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1" w:name="_Toc116038820"/>
            <w:r>
              <w:rPr>
                <w:rFonts w:eastAsia="Times New Roman"/>
                <w:bCs w:val="0"/>
                <w:szCs w:val="24"/>
              </w:rPr>
              <w:t>§ 87</w:t>
            </w:r>
            <w:r>
              <w:rPr>
                <w:rFonts w:eastAsia="Times New Roman"/>
                <w:bCs w:val="0"/>
                <w:szCs w:val="24"/>
              </w:rPr>
              <w:tab/>
              <w:t>Upprop</w:t>
            </w:r>
            <w:bookmarkEnd w:id="1"/>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Efter upprop enligt förteckning av ledamöter och ersättare konstateras att samtliga beslutande ledamöter är närvarande utom Brigitta Krüger (L) och Roger Stenberg (SD). Lena Hyltén-</w:t>
            </w:r>
            <w:proofErr w:type="spellStart"/>
            <w:r>
              <w:rPr>
                <w:szCs w:val="24"/>
              </w:rPr>
              <w:t>Cavalluis</w:t>
            </w:r>
            <w:proofErr w:type="spellEnd"/>
            <w:r>
              <w:rPr>
                <w:szCs w:val="24"/>
              </w:rPr>
              <w:t xml:space="preserve"> (MP) inkommer sent och deltar §§ </w:t>
            </w:r>
            <w:proofErr w:type="gramStart"/>
            <w:r>
              <w:rPr>
                <w:szCs w:val="24"/>
              </w:rPr>
              <w:t>92-105</w:t>
            </w:r>
            <w:proofErr w:type="gramEnd"/>
            <w:r w:rsidR="00A86A86">
              <w:rPr>
                <w:szCs w:val="24"/>
              </w:rPr>
              <w:t>,</w:t>
            </w:r>
            <w:r>
              <w:rPr>
                <w:szCs w:val="24"/>
              </w:rPr>
              <w:t xml:space="preserve"> Helena Lindblom Ohlson (SD) deltar §§ 87 - 99, 105</w:t>
            </w:r>
          </w:p>
          <w:p w:rsidR="004764B4" w:rsidRDefault="00D95A75">
            <w:pPr>
              <w:pStyle w:val="Brdtext"/>
              <w:autoSpaceDE w:val="0"/>
              <w:autoSpaceDN w:val="0"/>
              <w:adjustRightInd w:val="0"/>
              <w:rPr>
                <w:szCs w:val="24"/>
              </w:rPr>
            </w:pPr>
            <w:r>
              <w:rPr>
                <w:szCs w:val="24"/>
              </w:rPr>
              <w:t xml:space="preserve">Birgitta Krüger (L) ersätts av Indira </w:t>
            </w:r>
            <w:proofErr w:type="spellStart"/>
            <w:r>
              <w:rPr>
                <w:szCs w:val="24"/>
              </w:rPr>
              <w:t>Svahnberg</w:t>
            </w:r>
            <w:proofErr w:type="spellEnd"/>
            <w:r>
              <w:rPr>
                <w:szCs w:val="24"/>
              </w:rPr>
              <w:t xml:space="preserve"> (M)</w:t>
            </w:r>
          </w:p>
          <w:p w:rsidR="004764B4" w:rsidRDefault="00D95A75">
            <w:pPr>
              <w:pStyle w:val="Brdtext"/>
              <w:autoSpaceDE w:val="0"/>
              <w:autoSpaceDN w:val="0"/>
              <w:adjustRightInd w:val="0"/>
              <w:rPr>
                <w:szCs w:val="24"/>
              </w:rPr>
            </w:pPr>
            <w:r>
              <w:rPr>
                <w:szCs w:val="24"/>
              </w:rPr>
              <w:t>Roger Stenberg (SD) ersätts av Emma Öster (SD)</w:t>
            </w:r>
          </w:p>
          <w:p w:rsidR="004764B4" w:rsidRDefault="00D95A75">
            <w:pPr>
              <w:pStyle w:val="Brdtext"/>
              <w:autoSpaceDE w:val="0"/>
              <w:autoSpaceDN w:val="0"/>
              <w:adjustRightInd w:val="0"/>
              <w:rPr>
                <w:szCs w:val="24"/>
              </w:rPr>
            </w:pPr>
            <w:r>
              <w:rPr>
                <w:szCs w:val="24"/>
              </w:rPr>
              <w:t>Lena Hyltén-</w:t>
            </w:r>
            <w:proofErr w:type="spellStart"/>
            <w:r>
              <w:rPr>
                <w:szCs w:val="24"/>
              </w:rPr>
              <w:t>Cavallius</w:t>
            </w:r>
            <w:proofErr w:type="spellEnd"/>
            <w:r>
              <w:rPr>
                <w:szCs w:val="24"/>
              </w:rPr>
              <w:t xml:space="preserve"> (MP) ersätts av Clas Paulsson (S) §§ </w:t>
            </w:r>
            <w:proofErr w:type="gramStart"/>
            <w:r>
              <w:rPr>
                <w:szCs w:val="24"/>
              </w:rPr>
              <w:t>86-91</w:t>
            </w:r>
            <w:proofErr w:type="gramEnd"/>
          </w:p>
          <w:p w:rsidR="004764B4" w:rsidRDefault="00D95A75">
            <w:pPr>
              <w:pStyle w:val="Brdtext"/>
              <w:autoSpaceDE w:val="0"/>
              <w:autoSpaceDN w:val="0"/>
              <w:adjustRightInd w:val="0"/>
              <w:rPr>
                <w:szCs w:val="24"/>
              </w:rPr>
            </w:pPr>
            <w:r>
              <w:rPr>
                <w:szCs w:val="24"/>
              </w:rPr>
              <w:t>Helena Lindblom Ohlson</w:t>
            </w:r>
            <w:r w:rsidR="00A86A86">
              <w:rPr>
                <w:szCs w:val="24"/>
              </w:rPr>
              <w:t xml:space="preserve"> ersätts av Hans </w:t>
            </w:r>
            <w:proofErr w:type="spellStart"/>
            <w:r w:rsidR="00A86A86">
              <w:rPr>
                <w:szCs w:val="24"/>
              </w:rPr>
              <w:t>Clair</w:t>
            </w:r>
            <w:proofErr w:type="spellEnd"/>
            <w:r w:rsidR="00A86A86">
              <w:rPr>
                <w:szCs w:val="24"/>
              </w:rPr>
              <w:t xml:space="preserve"> (SD)</w:t>
            </w:r>
            <w:r>
              <w:rPr>
                <w:szCs w:val="24"/>
              </w:rPr>
              <w:t xml:space="preserve"> §§</w:t>
            </w:r>
            <w:proofErr w:type="gramStart"/>
            <w:r>
              <w:rPr>
                <w:szCs w:val="24"/>
              </w:rPr>
              <w:t>100-104</w:t>
            </w:r>
            <w:proofErr w:type="gramEnd"/>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2" w:name="_Toc116038821"/>
            <w:r>
              <w:rPr>
                <w:rFonts w:eastAsia="Times New Roman"/>
                <w:bCs w:val="0"/>
                <w:szCs w:val="24"/>
              </w:rPr>
              <w:t>§ 88</w:t>
            </w:r>
            <w:r>
              <w:rPr>
                <w:rFonts w:eastAsia="Times New Roman"/>
                <w:bCs w:val="0"/>
                <w:szCs w:val="24"/>
              </w:rPr>
              <w:tab/>
              <w:t>Fastställande av föredragningslistan</w:t>
            </w:r>
            <w:bookmarkEnd w:id="2"/>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Föredragningslistan fastställs.</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3" w:name="_Toc116038822"/>
            <w:r>
              <w:rPr>
                <w:rFonts w:eastAsia="Times New Roman"/>
                <w:bCs w:val="0"/>
                <w:szCs w:val="24"/>
              </w:rPr>
              <w:t>§ 89</w:t>
            </w:r>
            <w:r>
              <w:rPr>
                <w:rFonts w:eastAsia="Times New Roman"/>
                <w:bCs w:val="0"/>
                <w:szCs w:val="24"/>
              </w:rPr>
              <w:tab/>
              <w:t>Anmälan om jäv</w:t>
            </w:r>
            <w:bookmarkEnd w:id="3"/>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Ordföranden konstaterar att ingen ledamot eller ersättare anmäler jäv.</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4764B4" w:rsidRDefault="00D95A75">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4764B4" w:rsidRDefault="00D95A75">
            <w:pPr>
              <w:pStyle w:val="Brdtext"/>
              <w:autoSpaceDE w:val="0"/>
              <w:autoSpaceDN w:val="0"/>
              <w:adjustRightInd w:val="0"/>
              <w:rPr>
                <w:szCs w:val="24"/>
              </w:rPr>
            </w:pPr>
            <w:r>
              <w:rPr>
                <w:szCs w:val="24"/>
              </w:rPr>
              <w:t>Det finns olika slags jävssituationer som kan uppstå enligt kommunallag (2017:725)</w:t>
            </w:r>
          </w:p>
          <w:p w:rsidR="004764B4" w:rsidRDefault="00D95A75">
            <w:pPr>
              <w:pStyle w:val="Brdtext"/>
              <w:autoSpaceDE w:val="0"/>
              <w:autoSpaceDN w:val="0"/>
              <w:adjustRightInd w:val="0"/>
              <w:rPr>
                <w:szCs w:val="24"/>
              </w:rPr>
            </w:pPr>
            <w:r>
              <w:rPr>
                <w:szCs w:val="24"/>
              </w:rPr>
              <w:t>6 kap 28 §. En förtroendevald är jävig, om</w:t>
            </w:r>
          </w:p>
          <w:p w:rsidR="004764B4" w:rsidRDefault="00D95A75">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w:t>
            </w:r>
            <w:proofErr w:type="spellStart"/>
            <w:r>
              <w:rPr>
                <w:b/>
                <w:szCs w:val="24"/>
              </w:rPr>
              <w:t>Sakägarjäv</w:t>
            </w:r>
            <w:proofErr w:type="spellEnd"/>
            <w:r>
              <w:rPr>
                <w:b/>
                <w:szCs w:val="24"/>
              </w:rPr>
              <w:t xml:space="preserve">, </w:t>
            </w:r>
            <w:proofErr w:type="spellStart"/>
            <w:r>
              <w:rPr>
                <w:b/>
                <w:szCs w:val="24"/>
              </w:rPr>
              <w:t>Intressejäv</w:t>
            </w:r>
            <w:proofErr w:type="spellEnd"/>
            <w:r>
              <w:rPr>
                <w:b/>
                <w:szCs w:val="24"/>
              </w:rPr>
              <w:t>)</w:t>
            </w:r>
          </w:p>
          <w:p w:rsidR="004764B4" w:rsidRDefault="00D95A75">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proofErr w:type="spellStart"/>
            <w:r>
              <w:rPr>
                <w:b/>
                <w:szCs w:val="24"/>
              </w:rPr>
              <w:t>Ställföreträdarjäv</w:t>
            </w:r>
            <w:proofErr w:type="spellEnd"/>
            <w:r>
              <w:rPr>
                <w:b/>
                <w:szCs w:val="24"/>
              </w:rPr>
              <w:t xml:space="preserve"> t.ex. förvaltare eller god man, firmatecknare)</w:t>
            </w:r>
          </w:p>
          <w:p w:rsidR="004764B4" w:rsidRDefault="00D95A75">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w:t>
            </w:r>
            <w:proofErr w:type="spellStart"/>
            <w:r>
              <w:rPr>
                <w:b/>
                <w:szCs w:val="24"/>
              </w:rPr>
              <w:t>Tillsynsjäv</w:t>
            </w:r>
            <w:proofErr w:type="spellEnd"/>
            <w:r>
              <w:rPr>
                <w:b/>
                <w:szCs w:val="24"/>
              </w:rPr>
              <w:t>, drift och tillsyn får inte hanteras av samma personer)</w:t>
            </w:r>
          </w:p>
          <w:p w:rsidR="004764B4" w:rsidRDefault="00D95A75">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w:t>
            </w:r>
            <w:proofErr w:type="spellStart"/>
            <w:r>
              <w:rPr>
                <w:b/>
                <w:szCs w:val="24"/>
              </w:rPr>
              <w:t>Ombudsjäv</w:t>
            </w:r>
            <w:proofErr w:type="spellEnd"/>
            <w:r>
              <w:rPr>
                <w:b/>
                <w:szCs w:val="24"/>
              </w:rPr>
              <w:t>)</w:t>
            </w:r>
          </w:p>
          <w:p w:rsidR="004764B4" w:rsidRDefault="00D95A75">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4" w:name="_Toc116038823"/>
            <w:r>
              <w:rPr>
                <w:rFonts w:eastAsia="Times New Roman"/>
                <w:bCs w:val="0"/>
                <w:szCs w:val="24"/>
              </w:rPr>
              <w:t>§ 90</w:t>
            </w:r>
            <w:r>
              <w:rPr>
                <w:rFonts w:eastAsia="Times New Roman"/>
                <w:bCs w:val="0"/>
                <w:szCs w:val="24"/>
              </w:rPr>
              <w:tab/>
              <w:t>Val av justerare och bestämmande av dag och tid för protokollets justering</w:t>
            </w:r>
            <w:bookmarkEnd w:id="4"/>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1. Kent Staaf (S) utses att justera dagens protokoll.</w:t>
            </w:r>
          </w:p>
          <w:p w:rsidR="004764B4" w:rsidRDefault="00D95A75">
            <w:pPr>
              <w:pStyle w:val="Brdtext"/>
              <w:autoSpaceDE w:val="0"/>
              <w:autoSpaceDN w:val="0"/>
              <w:adjustRightInd w:val="0"/>
              <w:rPr>
                <w:szCs w:val="24"/>
              </w:rPr>
            </w:pPr>
            <w:r>
              <w:rPr>
                <w:szCs w:val="24"/>
              </w:rPr>
              <w:t>2. Dagens protokoll justeras på kommunhuset, kanslienheten, tisdagen den 11 oktober 2022 kl. 10.00</w:t>
            </w:r>
            <w:r w:rsidR="0028186E">
              <w:rPr>
                <w:szCs w:val="24"/>
              </w:rPr>
              <w:t>.</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Som huvudregel sker justering tisdagen efter mötet kl. 08:15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2020/90</w:t>
            </w:r>
          </w:p>
          <w:p w:rsidR="004764B4" w:rsidRDefault="00D95A75">
            <w:pPr>
              <w:pStyle w:val="Rubrik1"/>
              <w:keepLines w:val="0"/>
              <w:autoSpaceDE w:val="0"/>
              <w:autoSpaceDN w:val="0"/>
              <w:adjustRightInd w:val="0"/>
              <w:ind w:left="851" w:hanging="851"/>
              <w:rPr>
                <w:rFonts w:eastAsia="Times New Roman"/>
                <w:bCs w:val="0"/>
                <w:szCs w:val="24"/>
              </w:rPr>
            </w:pPr>
            <w:bookmarkStart w:id="5" w:name="_Toc116038824"/>
            <w:r>
              <w:rPr>
                <w:rFonts w:eastAsia="Times New Roman"/>
                <w:bCs w:val="0"/>
                <w:szCs w:val="24"/>
              </w:rPr>
              <w:t>§ 91</w:t>
            </w:r>
            <w:r>
              <w:rPr>
                <w:rFonts w:eastAsia="Times New Roman"/>
                <w:bCs w:val="0"/>
                <w:szCs w:val="24"/>
              </w:rPr>
              <w:tab/>
              <w:t>Ekonomisk månadsredovisning IFO</w:t>
            </w:r>
            <w:bookmarkEnd w:id="5"/>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Informationen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Socialnämndens ekonomiska månadsredovisning från IFO för augusti 2022 föreligger.</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Månadsredovisning 2208-2209.docx</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6" w:name="_Toc116038825"/>
            <w:r>
              <w:rPr>
                <w:rFonts w:eastAsia="Times New Roman"/>
                <w:bCs w:val="0"/>
                <w:szCs w:val="24"/>
              </w:rPr>
              <w:t>§ 92</w:t>
            </w:r>
            <w:r>
              <w:rPr>
                <w:rFonts w:eastAsia="Times New Roman"/>
                <w:bCs w:val="0"/>
                <w:szCs w:val="24"/>
              </w:rPr>
              <w:tab/>
              <w:t>Särskilt förordnad vårdnadshavare interimistiskt enligt 6 kap 9 § Föräldrabalken</w:t>
            </w:r>
            <w:bookmarkEnd w:id="6"/>
          </w:p>
          <w:p w:rsidR="004764B4" w:rsidRDefault="00AD0FE5">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7" w:name="_Toc116038826"/>
            <w:r>
              <w:rPr>
                <w:rFonts w:eastAsia="Times New Roman"/>
                <w:bCs w:val="0"/>
                <w:szCs w:val="24"/>
              </w:rPr>
              <w:t>§ 93</w:t>
            </w:r>
            <w:r>
              <w:rPr>
                <w:rFonts w:eastAsia="Times New Roman"/>
                <w:bCs w:val="0"/>
                <w:szCs w:val="24"/>
              </w:rPr>
              <w:tab/>
              <w:t>Särskilt förordnad vårdnadshavare enligt 6 kap 9 § Föräldrabalken</w:t>
            </w:r>
            <w:bookmarkEnd w:id="7"/>
          </w:p>
          <w:p w:rsidR="004764B4" w:rsidRDefault="00AD0FE5">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2022/202</w:t>
            </w:r>
          </w:p>
          <w:p w:rsidR="004764B4" w:rsidRDefault="00D95A75">
            <w:pPr>
              <w:pStyle w:val="Rubrik1"/>
              <w:keepLines w:val="0"/>
              <w:autoSpaceDE w:val="0"/>
              <w:autoSpaceDN w:val="0"/>
              <w:adjustRightInd w:val="0"/>
              <w:ind w:left="851" w:hanging="851"/>
              <w:rPr>
                <w:rFonts w:eastAsia="Times New Roman"/>
                <w:bCs w:val="0"/>
                <w:szCs w:val="24"/>
              </w:rPr>
            </w:pPr>
            <w:bookmarkStart w:id="8" w:name="_Toc116038827"/>
            <w:r>
              <w:rPr>
                <w:rFonts w:eastAsia="Times New Roman"/>
                <w:bCs w:val="0"/>
                <w:szCs w:val="24"/>
              </w:rPr>
              <w:t>§ 94</w:t>
            </w:r>
            <w:r>
              <w:rPr>
                <w:rFonts w:eastAsia="Times New Roman"/>
                <w:bCs w:val="0"/>
                <w:szCs w:val="24"/>
              </w:rPr>
              <w:tab/>
              <w:t>Ansökan om ordinarie BBIC-licens</w:t>
            </w:r>
            <w:bookmarkEnd w:id="8"/>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Socialnämnden i Höörs kommun ansöker om ordinarie BBIC-licens.</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Socialnämnden ansökte under hösten 2020 om BBIC prövolicens. Under prövolicensen åtar sig socialnämnden att implementera och utbilda berörd personal i BBIC vilket har fullföljts. Det är därför rimligt att socialnämnden nu ansöker om en ordinarie licens då prövolicenstiden är slut.</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Ansokan-om-ordinarie-licens-BBIC-Form.1.pdf</w:t>
            </w:r>
            <w:r>
              <w:rPr>
                <w:szCs w:val="24"/>
              </w:rPr>
              <w:br/>
              <w:t>2. Socialnämndens arbetsutskott 2022-09-22 (2022-09-22 SNAU §143).pdf</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2022/132</w:t>
            </w:r>
          </w:p>
          <w:p w:rsidR="004764B4" w:rsidRDefault="00D95A75">
            <w:pPr>
              <w:pStyle w:val="Rubrik1"/>
              <w:keepLines w:val="0"/>
              <w:autoSpaceDE w:val="0"/>
              <w:autoSpaceDN w:val="0"/>
              <w:adjustRightInd w:val="0"/>
              <w:ind w:left="851" w:hanging="851"/>
              <w:rPr>
                <w:rFonts w:eastAsia="Times New Roman"/>
                <w:bCs w:val="0"/>
                <w:szCs w:val="24"/>
              </w:rPr>
            </w:pPr>
            <w:bookmarkStart w:id="9" w:name="_Toc116038828"/>
            <w:r>
              <w:rPr>
                <w:rFonts w:eastAsia="Times New Roman"/>
                <w:bCs w:val="0"/>
                <w:szCs w:val="24"/>
              </w:rPr>
              <w:t>§ 95</w:t>
            </w:r>
            <w:r>
              <w:rPr>
                <w:rFonts w:eastAsia="Times New Roman"/>
                <w:bCs w:val="0"/>
                <w:szCs w:val="24"/>
              </w:rPr>
              <w:tab/>
              <w:t>Delegation att fatta beslut för socialnämnden i individärenden</w:t>
            </w:r>
            <w:bookmarkEnd w:id="9"/>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Informationen om fattat delegationsbeslut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 xml:space="preserve">Enligt socialnämndens delegationsförteckning antagen 2021, har socialnämnden delegerat till närmsta chef att på nämndens uppdrag besluta att ge medarbetare delegation att fatta beslut på uppdrag av socialnämnden och säkerställa att medarbetaren har tillräckliga kunskaper för detta. Inskolningen förväntas pågå mellan 3 – 12 månader. Inom enheten för myndighetsfunktionen </w:t>
            </w:r>
            <w:proofErr w:type="spellStart"/>
            <w:r>
              <w:rPr>
                <w:szCs w:val="24"/>
              </w:rPr>
              <w:t>SoL</w:t>
            </w:r>
            <w:proofErr w:type="spellEnd"/>
            <w:r>
              <w:rPr>
                <w:szCs w:val="24"/>
              </w:rPr>
              <w:t xml:space="preserve"> har en ny handläggare fått delegation att fatta beslut på nämndens uppdrag.</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Beslut delegering F.S.docx</w:t>
            </w:r>
            <w:r>
              <w:rPr>
                <w:szCs w:val="24"/>
              </w:rPr>
              <w:br/>
              <w:t>2. Ny delegat F.S.docx</w:t>
            </w:r>
            <w:r>
              <w:rPr>
                <w:szCs w:val="24"/>
              </w:rPr>
              <w:br/>
              <w:t>3. Socialnämndens arbetsutskott 2022-09-22 (2022-09-22 SNAU §144).doc</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2022/39</w:t>
            </w:r>
          </w:p>
          <w:p w:rsidR="004764B4" w:rsidRDefault="00D95A75">
            <w:pPr>
              <w:pStyle w:val="Rubrik1"/>
              <w:keepLines w:val="0"/>
              <w:autoSpaceDE w:val="0"/>
              <w:autoSpaceDN w:val="0"/>
              <w:adjustRightInd w:val="0"/>
              <w:ind w:left="851" w:hanging="851"/>
              <w:rPr>
                <w:rFonts w:eastAsia="Times New Roman"/>
                <w:bCs w:val="0"/>
                <w:szCs w:val="24"/>
              </w:rPr>
            </w:pPr>
            <w:bookmarkStart w:id="10" w:name="_Toc116038829"/>
            <w:r>
              <w:rPr>
                <w:rFonts w:eastAsia="Times New Roman"/>
                <w:bCs w:val="0"/>
                <w:szCs w:val="24"/>
              </w:rPr>
              <w:t>§ 96</w:t>
            </w:r>
            <w:r>
              <w:rPr>
                <w:rFonts w:eastAsia="Times New Roman"/>
                <w:bCs w:val="0"/>
                <w:szCs w:val="24"/>
              </w:rPr>
              <w:tab/>
              <w:t>Ansökan om bidrag för 2023 från Bris region syd</w:t>
            </w:r>
            <w:bookmarkEnd w:id="10"/>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Avslå ansökan om 40 000 kr samt att bevilja ett verksamhetsbidrag om 30 000 kr för år 2023.</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BRIS, barnens Rätt I Samhället, region syd ansöker om verksamhetsbidrag på 40 000 kr för 2023.</w:t>
            </w:r>
          </w:p>
          <w:p w:rsidR="004764B4" w:rsidRDefault="00D95A75">
            <w:pPr>
              <w:pStyle w:val="Brdtext"/>
              <w:autoSpaceDE w:val="0"/>
              <w:autoSpaceDN w:val="0"/>
              <w:adjustRightInd w:val="0"/>
              <w:rPr>
                <w:szCs w:val="24"/>
              </w:rPr>
            </w:pPr>
            <w:r>
              <w:rPr>
                <w:szCs w:val="24"/>
              </w:rPr>
              <w:t>BRIS är Sveriges nationella stödlinje för barn och unga och erbjuder professionellt samtalsstöd via chatt, mejl och telefon varje dag, året runt, till alla barn upp till 18 år. Varje barn som kontaktar BRIS får ett tryggt, anonymt och kostnadsfritt stöd av en utbildad kurator. BRIS roll är att finnas till hands för barn som saknar en vuxen att prata med.</w:t>
            </w:r>
          </w:p>
          <w:p w:rsidR="004764B4" w:rsidRDefault="00D95A75">
            <w:pPr>
              <w:pStyle w:val="Brdtext"/>
              <w:autoSpaceDE w:val="0"/>
              <w:autoSpaceDN w:val="0"/>
              <w:adjustRightInd w:val="0"/>
              <w:rPr>
                <w:szCs w:val="24"/>
              </w:rPr>
            </w:pPr>
            <w:r>
              <w:rPr>
                <w:szCs w:val="24"/>
              </w:rPr>
              <w:t>BRIS erbjuder också ett riktat stöd till barn genom till exempel gruppstöd för familjer där en förälder tagit sitt liv, vid familjehemsplacering eller missbruk och psykisk ohälsa hos förälder.</w:t>
            </w:r>
          </w:p>
          <w:p w:rsidR="004764B4" w:rsidRDefault="00D95A75">
            <w:pPr>
              <w:pStyle w:val="Brdtext"/>
              <w:autoSpaceDE w:val="0"/>
              <w:autoSpaceDN w:val="0"/>
              <w:adjustRightInd w:val="0"/>
              <w:rPr>
                <w:szCs w:val="24"/>
              </w:rPr>
            </w:pPr>
            <w:r>
              <w:rPr>
                <w:szCs w:val="24"/>
              </w:rPr>
              <w:t>Gratis stöd ges till vuxna kring frågor som rör barn via BRIS vuxentelefon.</w:t>
            </w:r>
          </w:p>
          <w:p w:rsidR="004764B4" w:rsidRDefault="00D95A75">
            <w:pPr>
              <w:pStyle w:val="Brdtext"/>
              <w:autoSpaceDE w:val="0"/>
              <w:autoSpaceDN w:val="0"/>
              <w:adjustRightInd w:val="0"/>
              <w:rPr>
                <w:szCs w:val="24"/>
              </w:rPr>
            </w:pPr>
            <w:r>
              <w:rPr>
                <w:szCs w:val="24"/>
              </w:rPr>
              <w:t>BRIS har tidigare beviljats verksamhetsbidrag från socialnämnden, senast 2022 med 30 000 kr. BRIS ansökte då om 40 000 kr. BRIS bedriver en förebyggande verksamhet som är ett viktigt komplement till socialnämndens arbete för barn och unga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Tjänsteskrivelse.docx</w:t>
            </w:r>
            <w:r>
              <w:rPr>
                <w:szCs w:val="24"/>
              </w:rPr>
              <w:br/>
              <w:t>2. Ansökningsbrev Bris.pdf</w:t>
            </w:r>
            <w:r>
              <w:rPr>
                <w:szCs w:val="24"/>
              </w:rPr>
              <w:br/>
              <w:t>3. Bris budget och prognos 2022-2023.pdf</w:t>
            </w:r>
            <w:r>
              <w:rPr>
                <w:szCs w:val="24"/>
              </w:rPr>
              <w:br/>
              <w:t>4. Bris långsiktiga plan 2021-2025.pdf</w:t>
            </w:r>
            <w:r>
              <w:rPr>
                <w:szCs w:val="24"/>
              </w:rPr>
              <w:br/>
              <w:t>5. Socialnämndens arbetsutskott 2022-09-22 (2022-09-22 SNAU §145).doc</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2022/199</w:t>
            </w:r>
          </w:p>
          <w:p w:rsidR="004764B4" w:rsidRDefault="00D95A75">
            <w:pPr>
              <w:pStyle w:val="Rubrik1"/>
              <w:keepLines w:val="0"/>
              <w:autoSpaceDE w:val="0"/>
              <w:autoSpaceDN w:val="0"/>
              <w:adjustRightInd w:val="0"/>
              <w:ind w:left="851" w:hanging="851"/>
              <w:rPr>
                <w:rFonts w:eastAsia="Times New Roman"/>
                <w:bCs w:val="0"/>
                <w:szCs w:val="24"/>
              </w:rPr>
            </w:pPr>
            <w:bookmarkStart w:id="11" w:name="_Toc116038830"/>
            <w:r>
              <w:rPr>
                <w:rFonts w:eastAsia="Times New Roman"/>
                <w:bCs w:val="0"/>
                <w:szCs w:val="24"/>
              </w:rPr>
              <w:t>§ 97</w:t>
            </w:r>
            <w:r>
              <w:rPr>
                <w:rFonts w:eastAsia="Times New Roman"/>
                <w:bCs w:val="0"/>
                <w:szCs w:val="24"/>
              </w:rPr>
              <w:tab/>
              <w:t>Rapportering till IVO av icke verkställda beslut per 31 augusti 2022</w:t>
            </w:r>
            <w:bookmarkEnd w:id="11"/>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Rapporten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Rapportering enligt 16 kap 6 f § Socialtjänstlagen och 28 f-h LSS.</w:t>
            </w:r>
          </w:p>
          <w:p w:rsidR="004764B4" w:rsidRDefault="00D95A75">
            <w:pPr>
              <w:pStyle w:val="Brdtext"/>
              <w:autoSpaceDE w:val="0"/>
              <w:autoSpaceDN w:val="0"/>
              <w:adjustRightInd w:val="0"/>
              <w:rPr>
                <w:szCs w:val="24"/>
              </w:rPr>
            </w:pPr>
            <w:r>
              <w:rPr>
                <w:szCs w:val="24"/>
              </w:rPr>
              <w:t xml:space="preserve">Ej verkställda beslut enligt 4 kap 1 § </w:t>
            </w:r>
            <w:proofErr w:type="spellStart"/>
            <w:r>
              <w:rPr>
                <w:szCs w:val="24"/>
              </w:rPr>
              <w:t>SoL</w:t>
            </w:r>
            <w:proofErr w:type="spellEnd"/>
            <w:r>
              <w:rPr>
                <w:szCs w:val="24"/>
              </w:rPr>
              <w:t xml:space="preserve"> och 9 § LSS.</w:t>
            </w:r>
          </w:p>
          <w:p w:rsidR="004764B4" w:rsidRDefault="00D95A75">
            <w:pPr>
              <w:pStyle w:val="Brdtext"/>
              <w:autoSpaceDE w:val="0"/>
              <w:autoSpaceDN w:val="0"/>
              <w:adjustRightInd w:val="0"/>
              <w:rPr>
                <w:szCs w:val="24"/>
              </w:rPr>
            </w:pPr>
            <w:r>
              <w:rPr>
                <w:szCs w:val="24"/>
              </w:rPr>
              <w:t>Under inrapporteringsperioden augusti 2022 rapporterades tio icke-verkställda beslut in till Inspektionen för Vård och Omsorg enligt följande;</w:t>
            </w:r>
          </w:p>
          <w:p w:rsidR="004764B4" w:rsidRDefault="00D95A75">
            <w:pPr>
              <w:pStyle w:val="Brdtext"/>
              <w:autoSpaceDE w:val="0"/>
              <w:autoSpaceDN w:val="0"/>
              <w:adjustRightInd w:val="0"/>
              <w:rPr>
                <w:szCs w:val="24"/>
              </w:rPr>
            </w:pPr>
            <w:proofErr w:type="spellStart"/>
            <w:r>
              <w:rPr>
                <w:szCs w:val="24"/>
              </w:rPr>
              <w:t>SoL</w:t>
            </w:r>
            <w:proofErr w:type="spellEnd"/>
            <w:r>
              <w:rPr>
                <w:szCs w:val="24"/>
              </w:rPr>
              <w:t xml:space="preserve"> Äldreomsorg – Ett hemtjänstbeslut där medborgaren pausat verkställigheten på egen begäran.</w:t>
            </w:r>
          </w:p>
          <w:p w:rsidR="004764B4" w:rsidRDefault="00D95A75">
            <w:pPr>
              <w:pStyle w:val="Brdtext"/>
              <w:autoSpaceDE w:val="0"/>
              <w:autoSpaceDN w:val="0"/>
              <w:adjustRightInd w:val="0"/>
              <w:rPr>
                <w:szCs w:val="24"/>
              </w:rPr>
            </w:pPr>
            <w:proofErr w:type="spellStart"/>
            <w:r>
              <w:rPr>
                <w:szCs w:val="24"/>
              </w:rPr>
              <w:t>SoL</w:t>
            </w:r>
            <w:proofErr w:type="spellEnd"/>
            <w:r>
              <w:rPr>
                <w:szCs w:val="24"/>
              </w:rPr>
              <w:t xml:space="preserve"> OF – Två beslut om kontaktperson enligt </w:t>
            </w:r>
            <w:proofErr w:type="spellStart"/>
            <w:r>
              <w:rPr>
                <w:szCs w:val="24"/>
              </w:rPr>
              <w:t>SoL</w:t>
            </w:r>
            <w:proofErr w:type="spellEnd"/>
            <w:r>
              <w:rPr>
                <w:szCs w:val="24"/>
              </w:rPr>
              <w:t xml:space="preserve"> inom socialpsykiatrin.</w:t>
            </w:r>
          </w:p>
          <w:p w:rsidR="004764B4" w:rsidRDefault="00D95A75">
            <w:pPr>
              <w:pStyle w:val="Brdtext"/>
              <w:autoSpaceDE w:val="0"/>
              <w:autoSpaceDN w:val="0"/>
              <w:adjustRightInd w:val="0"/>
              <w:rPr>
                <w:szCs w:val="24"/>
              </w:rPr>
            </w:pPr>
            <w:proofErr w:type="spellStart"/>
            <w:r>
              <w:rPr>
                <w:szCs w:val="24"/>
              </w:rPr>
              <w:t>SoL</w:t>
            </w:r>
            <w:proofErr w:type="spellEnd"/>
            <w:r>
              <w:rPr>
                <w:szCs w:val="24"/>
              </w:rPr>
              <w:t xml:space="preserve"> IFO – Alla beslut verkställda</w:t>
            </w:r>
          </w:p>
          <w:p w:rsidR="004764B4" w:rsidRDefault="00D95A75">
            <w:pPr>
              <w:pStyle w:val="Brdtext"/>
              <w:autoSpaceDE w:val="0"/>
              <w:autoSpaceDN w:val="0"/>
              <w:adjustRightInd w:val="0"/>
              <w:rPr>
                <w:szCs w:val="24"/>
              </w:rPr>
            </w:pPr>
            <w:r>
              <w:rPr>
                <w:szCs w:val="24"/>
              </w:rPr>
              <w:t>LSS OF – Fyra beslut om kontaktperson, ett beslut om korttidsvistelse och ett beslut om korttidstillsyn har inte verkställts.</w:t>
            </w:r>
          </w:p>
          <w:p w:rsidR="004764B4" w:rsidRDefault="00D95A75">
            <w:pPr>
              <w:pStyle w:val="Brdtext"/>
              <w:autoSpaceDE w:val="0"/>
              <w:autoSpaceDN w:val="0"/>
              <w:adjustRightInd w:val="0"/>
              <w:rPr>
                <w:szCs w:val="24"/>
              </w:rPr>
            </w:pPr>
            <w:r>
              <w:rPr>
                <w:szCs w:val="24"/>
              </w:rPr>
              <w:t xml:space="preserve">Den huvudsakliga anledningen till att besluten ej verkställts är svårighet att rekrytera lämpliga personer med kompetens som matchar medborgarens behov, både till korttidsverksamheten och som kontaktpersoner enligt både </w:t>
            </w:r>
            <w:proofErr w:type="spellStart"/>
            <w:r>
              <w:rPr>
                <w:szCs w:val="24"/>
              </w:rPr>
              <w:t>SoL</w:t>
            </w:r>
            <w:proofErr w:type="spellEnd"/>
            <w:r>
              <w:rPr>
                <w:szCs w:val="24"/>
              </w:rPr>
              <w:t xml:space="preserve"> och LSS.</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 xml:space="preserve">Tjänsteskrivelse icke verkställda </w:t>
            </w:r>
            <w:proofErr w:type="gramStart"/>
            <w:r>
              <w:rPr>
                <w:szCs w:val="24"/>
              </w:rPr>
              <w:t>beslut augusti</w:t>
            </w:r>
            <w:proofErr w:type="gramEnd"/>
            <w:r>
              <w:rPr>
                <w:szCs w:val="24"/>
              </w:rPr>
              <w:t xml:space="preserve"> 2022.docx</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2022/6</w:t>
            </w:r>
          </w:p>
          <w:p w:rsidR="004764B4" w:rsidRDefault="00D95A75">
            <w:pPr>
              <w:pStyle w:val="Rubrik1"/>
              <w:keepLines w:val="0"/>
              <w:autoSpaceDE w:val="0"/>
              <w:autoSpaceDN w:val="0"/>
              <w:adjustRightInd w:val="0"/>
              <w:ind w:left="851" w:hanging="851"/>
              <w:rPr>
                <w:rFonts w:eastAsia="Times New Roman"/>
                <w:bCs w:val="0"/>
                <w:szCs w:val="24"/>
              </w:rPr>
            </w:pPr>
            <w:bookmarkStart w:id="12" w:name="_Toc116038831"/>
            <w:r>
              <w:rPr>
                <w:rFonts w:eastAsia="Times New Roman"/>
                <w:bCs w:val="0"/>
                <w:szCs w:val="24"/>
              </w:rPr>
              <w:t>§ 98</w:t>
            </w:r>
            <w:r>
              <w:rPr>
                <w:rFonts w:eastAsia="Times New Roman"/>
                <w:bCs w:val="0"/>
                <w:szCs w:val="24"/>
              </w:rPr>
              <w:tab/>
              <w:t>Anmälningar till Socialnämnden 2022</w:t>
            </w:r>
            <w:bookmarkEnd w:id="12"/>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Anmälningarna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Inkomna handlingar som kan vara av intresse för nämnden redovisas för densamma:</w:t>
            </w:r>
          </w:p>
          <w:p w:rsidR="004764B4" w:rsidRDefault="00D95A75">
            <w:pPr>
              <w:pStyle w:val="Brdtext"/>
              <w:autoSpaceDE w:val="0"/>
              <w:autoSpaceDN w:val="0"/>
              <w:adjustRightInd w:val="0"/>
              <w:rPr>
                <w:szCs w:val="24"/>
              </w:rPr>
            </w:pPr>
            <w:r>
              <w:rPr>
                <w:szCs w:val="24"/>
              </w:rPr>
              <w:t>1. Kommunstyrelsen 2022-08-16 (2022-08-16 KS §146)</w:t>
            </w:r>
          </w:p>
          <w:p w:rsidR="004764B4" w:rsidRDefault="00D95A75">
            <w:pPr>
              <w:pStyle w:val="Brdtext"/>
              <w:autoSpaceDE w:val="0"/>
              <w:autoSpaceDN w:val="0"/>
              <w:adjustRightInd w:val="0"/>
              <w:rPr>
                <w:szCs w:val="24"/>
              </w:rPr>
            </w:pPr>
            <w:r>
              <w:rPr>
                <w:szCs w:val="24"/>
              </w:rPr>
              <w:t>2. Missiv Samverkan kring barn och unga med behov av samordnade insatser</w:t>
            </w:r>
          </w:p>
          <w:p w:rsidR="004764B4" w:rsidRDefault="00D95A75">
            <w:pPr>
              <w:pStyle w:val="Brdtext"/>
              <w:autoSpaceDE w:val="0"/>
              <w:autoSpaceDN w:val="0"/>
              <w:adjustRightInd w:val="0"/>
              <w:rPr>
                <w:szCs w:val="24"/>
              </w:rPr>
            </w:pPr>
            <w:r>
              <w:rPr>
                <w:szCs w:val="24"/>
              </w:rPr>
              <w:t>3. Granskning av samverkan kring barn och unga Höör</w:t>
            </w:r>
          </w:p>
          <w:p w:rsidR="004764B4" w:rsidRDefault="00D95A75">
            <w:pPr>
              <w:pStyle w:val="Brdtext"/>
              <w:autoSpaceDE w:val="0"/>
              <w:autoSpaceDN w:val="0"/>
              <w:adjustRightInd w:val="0"/>
              <w:rPr>
                <w:szCs w:val="24"/>
              </w:rPr>
            </w:pPr>
            <w:r>
              <w:rPr>
                <w:szCs w:val="24"/>
              </w:rPr>
              <w:t>4. Nämnden för kultur, arbete och folkhälsa 2021-11-30 (2021-11-30 NKAF §80)</w:t>
            </w:r>
          </w:p>
          <w:p w:rsidR="004764B4" w:rsidRDefault="00D95A75">
            <w:pPr>
              <w:pStyle w:val="Brdtext"/>
              <w:autoSpaceDE w:val="0"/>
              <w:autoSpaceDN w:val="0"/>
              <w:adjustRightInd w:val="0"/>
              <w:rPr>
                <w:szCs w:val="24"/>
              </w:rPr>
            </w:pPr>
            <w:r>
              <w:rPr>
                <w:szCs w:val="24"/>
              </w:rPr>
              <w:t>5. Tjänsteskrivelse Granskning av samverkan kring barn och unga.docx.pdf</w:t>
            </w:r>
          </w:p>
          <w:p w:rsidR="004764B4" w:rsidRDefault="00D95A75">
            <w:pPr>
              <w:pStyle w:val="Brdtext"/>
              <w:autoSpaceDE w:val="0"/>
              <w:autoSpaceDN w:val="0"/>
              <w:adjustRightInd w:val="0"/>
              <w:rPr>
                <w:szCs w:val="24"/>
              </w:rPr>
            </w:pPr>
            <w:r>
              <w:rPr>
                <w:szCs w:val="24"/>
              </w:rPr>
              <w:t>6. Barn- och utbildningsnämnden 2021-11-08 (2021-11-08 BUN §94)</w:t>
            </w:r>
          </w:p>
          <w:p w:rsidR="004764B4" w:rsidRDefault="00D95A75">
            <w:pPr>
              <w:pStyle w:val="Brdtext"/>
              <w:autoSpaceDE w:val="0"/>
              <w:autoSpaceDN w:val="0"/>
              <w:adjustRightInd w:val="0"/>
              <w:rPr>
                <w:szCs w:val="24"/>
              </w:rPr>
            </w:pPr>
            <w:r>
              <w:rPr>
                <w:szCs w:val="24"/>
              </w:rPr>
              <w:t>7. Tjänsteskrivelse svar till revisionen med anledning av granskningsrapport</w:t>
            </w:r>
          </w:p>
          <w:p w:rsidR="004764B4" w:rsidRDefault="00D95A75">
            <w:pPr>
              <w:pStyle w:val="Brdtext"/>
              <w:autoSpaceDE w:val="0"/>
              <w:autoSpaceDN w:val="0"/>
              <w:adjustRightInd w:val="0"/>
              <w:rPr>
                <w:szCs w:val="24"/>
              </w:rPr>
            </w:pPr>
            <w:r>
              <w:rPr>
                <w:szCs w:val="24"/>
              </w:rPr>
              <w:t>8. Socialnämnden 2021-10-28 (2021-10-28 SN §116)</w:t>
            </w:r>
          </w:p>
          <w:p w:rsidR="004764B4" w:rsidRDefault="00D95A75">
            <w:pPr>
              <w:pStyle w:val="Brdtext"/>
              <w:autoSpaceDE w:val="0"/>
              <w:autoSpaceDN w:val="0"/>
              <w:adjustRightInd w:val="0"/>
              <w:rPr>
                <w:szCs w:val="24"/>
              </w:rPr>
            </w:pPr>
            <w:r>
              <w:rPr>
                <w:szCs w:val="24"/>
              </w:rPr>
              <w:t xml:space="preserve">9. Tjänsteskrivelse av Revisionsrapport och </w:t>
            </w:r>
            <w:proofErr w:type="gramStart"/>
            <w:r>
              <w:rPr>
                <w:szCs w:val="24"/>
              </w:rPr>
              <w:t>missiv granskning</w:t>
            </w:r>
            <w:proofErr w:type="gramEnd"/>
            <w:r>
              <w:rPr>
                <w:szCs w:val="24"/>
              </w:rPr>
              <w:t xml:space="preserve"> av samverkan kring barn och unga med behov av samordnade insatser</w:t>
            </w:r>
          </w:p>
          <w:p w:rsidR="004764B4" w:rsidRDefault="00D95A75">
            <w:pPr>
              <w:pStyle w:val="Brdtext"/>
              <w:autoSpaceDE w:val="0"/>
              <w:autoSpaceDN w:val="0"/>
              <w:adjustRightInd w:val="0"/>
              <w:rPr>
                <w:szCs w:val="24"/>
              </w:rPr>
            </w:pPr>
            <w:r>
              <w:rPr>
                <w:szCs w:val="24"/>
              </w:rPr>
              <w:t>10. Tjänsteskrivelse av Revisionsrapport gällande samverkan kring barn och unga med behov av samordnade insatser</w:t>
            </w:r>
          </w:p>
          <w:p w:rsidR="004764B4" w:rsidRDefault="00D95A75">
            <w:pPr>
              <w:pStyle w:val="Brdtext"/>
              <w:autoSpaceDE w:val="0"/>
              <w:autoSpaceDN w:val="0"/>
              <w:adjustRightInd w:val="0"/>
              <w:rPr>
                <w:szCs w:val="24"/>
              </w:rPr>
            </w:pPr>
            <w:r>
              <w:rPr>
                <w:szCs w:val="24"/>
              </w:rPr>
              <w:t xml:space="preserve">11. Skrivelse </w:t>
            </w:r>
            <w:proofErr w:type="spellStart"/>
            <w:r>
              <w:rPr>
                <w:szCs w:val="24"/>
              </w:rPr>
              <w:t>Styrel</w:t>
            </w:r>
            <w:proofErr w:type="spellEnd"/>
            <w:r>
              <w:rPr>
                <w:szCs w:val="24"/>
              </w:rPr>
              <w:t xml:space="preserve"> och upphandlad verksamhet inom vård och </w:t>
            </w:r>
            <w:proofErr w:type="gramStart"/>
            <w:r>
              <w:rPr>
                <w:szCs w:val="24"/>
              </w:rPr>
              <w:t>omsorg sep</w:t>
            </w:r>
            <w:proofErr w:type="gramEnd"/>
            <w:r>
              <w:rPr>
                <w:szCs w:val="24"/>
              </w:rPr>
              <w:t xml:space="preserve"> 2022</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Kommunstyrelsen 2022-08-16 (2022-08-16 KS §146).doc</w:t>
            </w:r>
            <w:r>
              <w:rPr>
                <w:szCs w:val="24"/>
              </w:rPr>
              <w:br/>
              <w:t>2. Missiv Samverkan kring barn och unga med behov av samordnade insatser .</w:t>
            </w:r>
            <w:proofErr w:type="spellStart"/>
            <w:r>
              <w:rPr>
                <w:szCs w:val="24"/>
              </w:rPr>
              <w:t>pdf</w:t>
            </w:r>
            <w:proofErr w:type="spellEnd"/>
            <w:r>
              <w:rPr>
                <w:szCs w:val="24"/>
              </w:rPr>
              <w:br/>
              <w:t>3. Granskning av samverkan kring barn och unga_Höör_210223.pdf</w:t>
            </w:r>
            <w:r>
              <w:rPr>
                <w:szCs w:val="24"/>
              </w:rPr>
              <w:br/>
              <w:t>4. Nämnden för kultur, arbete och folkhälsa 2021-11-30 (2021-11-30 NKAF §80).doc.pdf.pdf</w:t>
            </w:r>
            <w:r>
              <w:rPr>
                <w:szCs w:val="24"/>
              </w:rPr>
              <w:br/>
              <w:t>5. Tjänsteskrivelse Granskning av samverkan kring barn och unga.docx.pdf</w:t>
            </w:r>
            <w:r>
              <w:rPr>
                <w:szCs w:val="24"/>
              </w:rPr>
              <w:br/>
              <w:t>6. Barn- och utbildningsnämnden 2021-11-08 (2021-11-08 BUN §94).doc</w:t>
            </w:r>
            <w:r>
              <w:rPr>
                <w:szCs w:val="24"/>
              </w:rPr>
              <w:br/>
              <w:t>7. Tjänsteskrivelse svar till revisionen med anledning av granskningsrapport.docx</w:t>
            </w:r>
            <w:r>
              <w:rPr>
                <w:szCs w:val="24"/>
              </w:rPr>
              <w:br/>
              <w:t>8. Socialnämnden 2021-10-28 (2021-10-28 SN §116).doc.pdf</w:t>
            </w:r>
            <w:r>
              <w:rPr>
                <w:szCs w:val="24"/>
              </w:rPr>
              <w:br/>
              <w:t>9. Tjänsteskrivelse.docx</w:t>
            </w:r>
            <w:r>
              <w:rPr>
                <w:szCs w:val="24"/>
              </w:rPr>
              <w:br/>
              <w:t>10. TjänsteskrivelseKSuppsiktspliktb&amp;u.pdf</w:t>
            </w:r>
            <w:r>
              <w:rPr>
                <w:szCs w:val="24"/>
              </w:rPr>
              <w:br/>
              <w:t xml:space="preserve">11. Skrivelse </w:t>
            </w:r>
            <w:proofErr w:type="spellStart"/>
            <w:r>
              <w:rPr>
                <w:szCs w:val="24"/>
              </w:rPr>
              <w:t>Styrel</w:t>
            </w:r>
            <w:proofErr w:type="spellEnd"/>
            <w:r>
              <w:rPr>
                <w:szCs w:val="24"/>
              </w:rPr>
              <w:t xml:space="preserve"> och upphandlad verksamhet inom vård och omsorg sep 2022.pdf</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2022/35</w:t>
            </w:r>
          </w:p>
          <w:p w:rsidR="004764B4" w:rsidRDefault="00D95A75">
            <w:pPr>
              <w:pStyle w:val="Rubrik1"/>
              <w:keepLines w:val="0"/>
              <w:autoSpaceDE w:val="0"/>
              <w:autoSpaceDN w:val="0"/>
              <w:adjustRightInd w:val="0"/>
              <w:ind w:left="851" w:hanging="851"/>
              <w:rPr>
                <w:rFonts w:eastAsia="Times New Roman"/>
                <w:bCs w:val="0"/>
                <w:szCs w:val="24"/>
              </w:rPr>
            </w:pPr>
            <w:bookmarkStart w:id="13" w:name="_Toc116038832"/>
            <w:r>
              <w:rPr>
                <w:rFonts w:eastAsia="Times New Roman"/>
                <w:bCs w:val="0"/>
                <w:szCs w:val="24"/>
              </w:rPr>
              <w:t>§ 99</w:t>
            </w:r>
            <w:r>
              <w:rPr>
                <w:rFonts w:eastAsia="Times New Roman"/>
                <w:bCs w:val="0"/>
                <w:szCs w:val="24"/>
              </w:rPr>
              <w:tab/>
              <w:t>Redovisning av beslut tagna med stöd av delegering</w:t>
            </w:r>
            <w:bookmarkEnd w:id="13"/>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Redovisningen av beslut tagna med stöd av delegering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4764B4" w:rsidRDefault="00D95A75">
            <w:pPr>
              <w:pStyle w:val="Brdtext"/>
              <w:autoSpaceDE w:val="0"/>
              <w:autoSpaceDN w:val="0"/>
              <w:adjustRightInd w:val="0"/>
              <w:rPr>
                <w:szCs w:val="24"/>
              </w:rPr>
            </w:pPr>
            <w:r>
              <w:rPr>
                <w:szCs w:val="24"/>
              </w:rPr>
              <w:t xml:space="preserve">1. Delegerade beslut 2022-09-01 - 2022-09-27, </w:t>
            </w:r>
            <w:r>
              <w:rPr>
                <w:i/>
                <w:szCs w:val="24"/>
              </w:rPr>
              <w:t>social sektors</w:t>
            </w:r>
            <w:r>
              <w:rPr>
                <w:szCs w:val="24"/>
              </w:rPr>
              <w:t> </w:t>
            </w:r>
            <w:r>
              <w:rPr>
                <w:i/>
                <w:szCs w:val="24"/>
              </w:rPr>
              <w:t>redovisning av beslut, hämtade från Life Care tagna med stöd av delegering mellan 2022-09-01 - 2022-09-27</w:t>
            </w:r>
          </w:p>
          <w:p w:rsidR="004764B4" w:rsidRDefault="00D95A75">
            <w:pPr>
              <w:pStyle w:val="Brdtext"/>
              <w:autoSpaceDE w:val="0"/>
              <w:autoSpaceDN w:val="0"/>
              <w:adjustRightInd w:val="0"/>
              <w:rPr>
                <w:szCs w:val="24"/>
              </w:rPr>
            </w:pPr>
            <w:r>
              <w:rPr>
                <w:i/>
                <w:szCs w:val="24"/>
              </w:rPr>
              <w:t>2. </w:t>
            </w:r>
            <w:r>
              <w:rPr>
                <w:szCs w:val="24"/>
              </w:rPr>
              <w:t xml:space="preserve">Delegerade beslut i social sektor, </w:t>
            </w:r>
            <w:r>
              <w:rPr>
                <w:i/>
                <w:szCs w:val="24"/>
              </w:rPr>
              <w:t>redovisning för beslut hämtade från W3D3, tagna med stöd av delegering för Delegationsbeslut från W3D3 för 2022-08-23 - 2022-09-27</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Delegationsbeslut från W3D3 2022-08-23 - 2022-09-27.docx</w:t>
            </w:r>
            <w:r>
              <w:rPr>
                <w:szCs w:val="24"/>
              </w:rPr>
              <w:br/>
              <w:t>2. Beslut att ej inleda utredning arbete och försörjning 220901-220928.xlsx</w:t>
            </w:r>
            <w:r>
              <w:rPr>
                <w:szCs w:val="24"/>
              </w:rPr>
              <w:br/>
              <w:t>3. Beslut att ej inleda utredning Barn och familj 220901-220928.xlsx</w:t>
            </w:r>
            <w:r>
              <w:rPr>
                <w:szCs w:val="24"/>
              </w:rPr>
              <w:br/>
              <w:t>4. Beslut att ej inleda utredning vuxna 220901-220928.xlsx</w:t>
            </w:r>
            <w:r>
              <w:rPr>
                <w:szCs w:val="24"/>
              </w:rPr>
              <w:br/>
              <w:t>5. Delegationsbeslut Arbete och försörjning 220901-220928.xlsx</w:t>
            </w:r>
            <w:r>
              <w:rPr>
                <w:szCs w:val="24"/>
              </w:rPr>
              <w:br/>
              <w:t>6. Delegationsbeslut Barn och Familj 220901-220928.xlsx</w:t>
            </w:r>
            <w:r>
              <w:rPr>
                <w:szCs w:val="24"/>
              </w:rPr>
              <w:br/>
              <w:t>7. Delegationsbeslut Ensamkommande barn 220901-220928.xlsx</w:t>
            </w:r>
            <w:r>
              <w:rPr>
                <w:szCs w:val="24"/>
              </w:rPr>
              <w:br/>
              <w:t>8. Delegationsbeslut Etablering 220901-220928.xlsx</w:t>
            </w:r>
            <w:r>
              <w:rPr>
                <w:szCs w:val="24"/>
              </w:rPr>
              <w:br/>
              <w:t>9. Delegationsbeslut Familjerätt 220901-220928.xlsx</w:t>
            </w:r>
            <w:r>
              <w:rPr>
                <w:szCs w:val="24"/>
              </w:rPr>
              <w:br/>
              <w:t>10. Delegationsbeslut Förenklat faderskap 220901-220928.xlsx</w:t>
            </w:r>
            <w:r>
              <w:rPr>
                <w:szCs w:val="24"/>
              </w:rPr>
              <w:br/>
              <w:t>11. Delegationsbeslut Integration 220901-220928.xlsx</w:t>
            </w:r>
            <w:r>
              <w:rPr>
                <w:szCs w:val="24"/>
              </w:rPr>
              <w:br/>
              <w:t>12. Delegationsbeslut Vuxen 220901-220928.xlsx</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2022/190</w:t>
            </w:r>
          </w:p>
          <w:p w:rsidR="004764B4" w:rsidRDefault="00D95A75">
            <w:pPr>
              <w:pStyle w:val="Rubrik1"/>
              <w:keepLines w:val="0"/>
              <w:autoSpaceDE w:val="0"/>
              <w:autoSpaceDN w:val="0"/>
              <w:adjustRightInd w:val="0"/>
              <w:ind w:left="851" w:hanging="851"/>
              <w:rPr>
                <w:rFonts w:eastAsia="Times New Roman"/>
                <w:bCs w:val="0"/>
                <w:szCs w:val="24"/>
              </w:rPr>
            </w:pPr>
            <w:bookmarkStart w:id="14" w:name="_Toc116038833"/>
            <w:r>
              <w:rPr>
                <w:rFonts w:eastAsia="Times New Roman"/>
                <w:bCs w:val="0"/>
                <w:szCs w:val="24"/>
              </w:rPr>
              <w:t>§ 100</w:t>
            </w:r>
            <w:r>
              <w:rPr>
                <w:rFonts w:eastAsia="Times New Roman"/>
                <w:bCs w:val="0"/>
                <w:szCs w:val="24"/>
              </w:rPr>
              <w:tab/>
              <w:t>Delårsredovisning för socialnämnden per den 31 augusti 2022</w:t>
            </w:r>
            <w:bookmarkEnd w:id="14"/>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Godkänna delårsredovisningen och överlämna handlingarna till kommunstyrelsen.</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Föreligger delårsrapport och investeringsredovisning per 31 augusti 2022 samt uppföljning av satsningar.</w:t>
            </w:r>
          </w:p>
          <w:p w:rsidR="004764B4" w:rsidRDefault="00D95A75">
            <w:pPr>
              <w:pStyle w:val="Brdtext"/>
              <w:autoSpaceDE w:val="0"/>
              <w:autoSpaceDN w:val="0"/>
              <w:adjustRightInd w:val="0"/>
              <w:rPr>
                <w:szCs w:val="24"/>
              </w:rPr>
            </w:pPr>
            <w:r>
              <w:rPr>
                <w:szCs w:val="24"/>
              </w:rPr>
              <w:t>Socialnämnden prognostiserar efter augusti en negativ budgetavvikelse om 11,2 mnkr. Den negativa budgetavvikelsen kan till stor del förklaras av volymökningar. Prognosen är en försämring med 1,8 mnkr jämfört med prognosen från april.</w:t>
            </w:r>
          </w:p>
          <w:p w:rsidR="004764B4" w:rsidRDefault="00D95A75">
            <w:pPr>
              <w:pStyle w:val="Brdtext"/>
              <w:autoSpaceDE w:val="0"/>
              <w:autoSpaceDN w:val="0"/>
              <w:adjustRightInd w:val="0"/>
              <w:rPr>
                <w:szCs w:val="24"/>
              </w:rPr>
            </w:pPr>
            <w:r>
              <w:rPr>
                <w:szCs w:val="24"/>
              </w:rPr>
              <w:t>Hela investeringsbudgeten bedöms inte användas.</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Tjänsteskrivelse Delårsredovisning 2022.docx</w:t>
            </w:r>
            <w:r>
              <w:rPr>
                <w:szCs w:val="24"/>
              </w:rPr>
              <w:br/>
              <w:t>2. SN Delårsrapport 2022.docx</w:t>
            </w:r>
            <w:r>
              <w:rPr>
                <w:szCs w:val="24"/>
              </w:rPr>
              <w:br/>
              <w:t>3. SN Investeringsredovisning tabell.xlsx</w:t>
            </w:r>
            <w:r>
              <w:rPr>
                <w:szCs w:val="24"/>
              </w:rPr>
              <w:br/>
              <w:t>4. SN Investeringsredovisning text.docx</w:t>
            </w:r>
            <w:r>
              <w:rPr>
                <w:szCs w:val="24"/>
              </w:rPr>
              <w:br/>
              <w:t>5. SN Uppföljning av satsningar 2022.docx</w:t>
            </w:r>
            <w:r>
              <w:rPr>
                <w:szCs w:val="24"/>
              </w:rPr>
              <w:br/>
              <w:t>6. Socialnämndens arbetsutskott 2022-09-22 (2022-09-22 SNAU §128).doc</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2022/193</w:t>
            </w:r>
          </w:p>
          <w:p w:rsidR="004764B4" w:rsidRDefault="00D95A75">
            <w:pPr>
              <w:pStyle w:val="Rubrik1"/>
              <w:keepLines w:val="0"/>
              <w:autoSpaceDE w:val="0"/>
              <w:autoSpaceDN w:val="0"/>
              <w:adjustRightInd w:val="0"/>
              <w:ind w:left="851" w:hanging="851"/>
              <w:rPr>
                <w:rFonts w:eastAsia="Times New Roman"/>
                <w:bCs w:val="0"/>
                <w:szCs w:val="24"/>
              </w:rPr>
            </w:pPr>
            <w:bookmarkStart w:id="15" w:name="_Toc116038834"/>
            <w:r>
              <w:rPr>
                <w:rFonts w:eastAsia="Times New Roman"/>
                <w:bCs w:val="0"/>
                <w:szCs w:val="24"/>
              </w:rPr>
              <w:t>§ 101</w:t>
            </w:r>
            <w:r>
              <w:rPr>
                <w:rFonts w:eastAsia="Times New Roman"/>
                <w:bCs w:val="0"/>
                <w:szCs w:val="24"/>
              </w:rPr>
              <w:tab/>
              <w:t>Indexreglering av ersättning för servicetjänster (LOV) 2022</w:t>
            </w:r>
            <w:bookmarkEnd w:id="15"/>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Fastställa ersättningen per timme år 2022 till 356,60 kr</w:t>
            </w:r>
            <w:r w:rsidR="0036388E">
              <w:rPr>
                <w:szCs w:val="24"/>
              </w:rPr>
              <w:t>onor</w:t>
            </w:r>
            <w:r>
              <w:rPr>
                <w:szCs w:val="24"/>
              </w:rPr>
              <w:t xml:space="preserve"> exk</w:t>
            </w:r>
            <w:r w:rsidR="0036388E">
              <w:rPr>
                <w:szCs w:val="24"/>
              </w:rPr>
              <w:t>lusive</w:t>
            </w:r>
            <w:r>
              <w:rPr>
                <w:szCs w:val="24"/>
              </w:rPr>
              <w:t xml:space="preserve"> moms.</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Enligt de avtal som har skrivits mellan Höörs kommun och de privata utförare som utför servicetjänster inom hemtjänsten enligt Lagen om valfrihetssystem (LOV) ska socialnämnden fastställa ersättningen till utförarna en gång per år. Förändringen av ersättningen ska gälla från årsskiftet.</w:t>
            </w:r>
          </w:p>
          <w:p w:rsidR="004764B4" w:rsidRDefault="00D95A75">
            <w:pPr>
              <w:pStyle w:val="Brdtext"/>
              <w:autoSpaceDE w:val="0"/>
              <w:autoSpaceDN w:val="0"/>
              <w:adjustRightInd w:val="0"/>
              <w:rPr>
                <w:szCs w:val="24"/>
              </w:rPr>
            </w:pPr>
            <w:r>
              <w:rPr>
                <w:szCs w:val="24"/>
              </w:rPr>
              <w:t>Ersättningen ska enligt avtalen följa omsorgsprisindex (OPI) som publiceras av SKR i december varje år. År 2022 har indexregleringen inte gjorts och de privata utförarna har ersatts enligt 2021 års pris. Indexregleringen för 2022 måste beslutas snarast så de privata utförarna retroaktivt kan kompenseras för indexökningen på tidigare fakturerade timmar avseende år 2022.</w:t>
            </w:r>
          </w:p>
          <w:p w:rsidR="004764B4" w:rsidRDefault="00D95A75">
            <w:pPr>
              <w:pStyle w:val="Brdtext"/>
              <w:autoSpaceDE w:val="0"/>
              <w:autoSpaceDN w:val="0"/>
              <w:adjustRightInd w:val="0"/>
              <w:rPr>
                <w:szCs w:val="24"/>
              </w:rPr>
            </w:pPr>
            <w:r>
              <w:rPr>
                <w:b/>
                <w:szCs w:val="24"/>
              </w:rPr>
              <w:t>Indexreglering av ersättning gällande år 2022:</w:t>
            </w:r>
          </w:p>
          <w:p w:rsidR="004764B4" w:rsidRDefault="00D95A75">
            <w:pPr>
              <w:pStyle w:val="Brdtext"/>
              <w:autoSpaceDE w:val="0"/>
              <w:autoSpaceDN w:val="0"/>
              <w:adjustRightInd w:val="0"/>
              <w:rPr>
                <w:szCs w:val="24"/>
              </w:rPr>
            </w:pPr>
            <w:r>
              <w:rPr>
                <w:szCs w:val="24"/>
              </w:rPr>
              <w:t>Ersättningen för 2021 var 349,95 kr per timme exkl. moms. Definitivt OPI för 2022 är 1,9 % varpå ersättningen för år 2022 blir 356,60 kr per timme exkl. moms.</w:t>
            </w:r>
          </w:p>
          <w:p w:rsidR="004764B4" w:rsidRDefault="00D95A75">
            <w:pPr>
              <w:pStyle w:val="Brdtext"/>
              <w:autoSpaceDE w:val="0"/>
              <w:autoSpaceDN w:val="0"/>
              <w:adjustRightInd w:val="0"/>
              <w:rPr>
                <w:szCs w:val="24"/>
              </w:rPr>
            </w:pPr>
            <w:r>
              <w:rPr>
                <w:szCs w:val="24"/>
              </w:rPr>
              <w:t>De privata utförarna som fakturerat kommunen enligt 2021 års timpris för servicetjänster utförda år 2022 ska därför kompenseras med 6,65 kr per timme exkl. moms.</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Tjänsteskrivelse Indexreglering servicetjänster (LOV) 2022.docx</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D95A75">
            <w:pPr>
              <w:autoSpaceDE w:val="0"/>
              <w:autoSpaceDN w:val="0"/>
              <w:adjustRightInd w:val="0"/>
              <w:rPr>
                <w:szCs w:val="24"/>
              </w:rPr>
            </w:pPr>
            <w:r>
              <w:rPr>
                <w:szCs w:val="24"/>
              </w:rPr>
              <w:lastRenderedPageBreak/>
              <w:t>Dnr SN 2022/168</w:t>
            </w:r>
          </w:p>
          <w:p w:rsidR="004764B4" w:rsidRDefault="00D95A75">
            <w:pPr>
              <w:pStyle w:val="Rubrik1"/>
              <w:keepLines w:val="0"/>
              <w:autoSpaceDE w:val="0"/>
              <w:autoSpaceDN w:val="0"/>
              <w:adjustRightInd w:val="0"/>
              <w:ind w:left="851" w:hanging="851"/>
              <w:rPr>
                <w:rFonts w:eastAsia="Times New Roman"/>
                <w:bCs w:val="0"/>
                <w:szCs w:val="24"/>
              </w:rPr>
            </w:pPr>
            <w:bookmarkStart w:id="16" w:name="_Toc116038835"/>
            <w:r>
              <w:rPr>
                <w:rFonts w:eastAsia="Times New Roman"/>
                <w:bCs w:val="0"/>
                <w:szCs w:val="24"/>
              </w:rPr>
              <w:t>§ 102</w:t>
            </w:r>
            <w:r>
              <w:rPr>
                <w:rFonts w:eastAsia="Times New Roman"/>
                <w:bCs w:val="0"/>
                <w:szCs w:val="24"/>
              </w:rPr>
              <w:tab/>
              <w:t>Taxor och avgifter</w:t>
            </w:r>
            <w:bookmarkEnd w:id="16"/>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Nytt taxedokument benämnt Taxor och avgifter Social sektor fastställs och handlingarna överlämnas till kommunstyrelsen.</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Föreligger förslag på nytt taxedokument för social sektor.</w:t>
            </w:r>
          </w:p>
          <w:p w:rsidR="004764B4" w:rsidRDefault="00D95A75">
            <w:pPr>
              <w:pStyle w:val="Brdtext"/>
              <w:autoSpaceDE w:val="0"/>
              <w:autoSpaceDN w:val="0"/>
              <w:adjustRightInd w:val="0"/>
              <w:rPr>
                <w:szCs w:val="24"/>
              </w:rPr>
            </w:pPr>
            <w:r>
              <w:rPr>
                <w:szCs w:val="24"/>
              </w:rPr>
              <w:t>I samband med att ny kommunövergripande rutin för taxor och avgifter tas fram har social sektors befintliga taxedokument setts över.</w:t>
            </w:r>
          </w:p>
          <w:p w:rsidR="004764B4" w:rsidRDefault="00D95A75">
            <w:pPr>
              <w:pStyle w:val="Brdtext"/>
              <w:autoSpaceDE w:val="0"/>
              <w:autoSpaceDN w:val="0"/>
              <w:adjustRightInd w:val="0"/>
              <w:rPr>
                <w:szCs w:val="24"/>
              </w:rPr>
            </w:pPr>
            <w:r>
              <w:rPr>
                <w:b/>
                <w:szCs w:val="24"/>
              </w:rPr>
              <w:t>Nytt upplägg på taxedokumentet</w:t>
            </w:r>
          </w:p>
          <w:p w:rsidR="004764B4" w:rsidRDefault="00D95A75">
            <w:pPr>
              <w:pStyle w:val="Brdtext"/>
              <w:autoSpaceDE w:val="0"/>
              <w:autoSpaceDN w:val="0"/>
              <w:adjustRightInd w:val="0"/>
              <w:rPr>
                <w:szCs w:val="24"/>
              </w:rPr>
            </w:pPr>
            <w:r>
              <w:rPr>
                <w:szCs w:val="24"/>
              </w:rPr>
              <w:t>Den största förändringen som skett är att det blivit ett nytt upplägg på taxedokumentet. Det idag gällande taxedokumentet är en blandning mellan information till medborgare, avgiftshandläggare, politik och andra intressenter. För att tydliggöra dokumentet och hanteringen av taxorna har dokumentet delats upp och istället har det blivit ett rent taxedokument där taxorna och dess beräkningsgrund fastställs. Ska även bli ett nytt dokument med riktlinjer för avgiftshandläggning och sen ska information om taxorna och vilka avgifter man kan få betala tas fram till medborgarna. Riktlinjerna är under framtagande och planeras att beslutas i nämnden innan årsskiftet. Informationen till medborgarna ska inte behandlas politiskt utan tas fram av tjänstepersoner inom social sektor under hösten.</w:t>
            </w:r>
          </w:p>
          <w:p w:rsidR="004764B4" w:rsidRDefault="00D95A75">
            <w:pPr>
              <w:pStyle w:val="Brdtext"/>
              <w:autoSpaceDE w:val="0"/>
              <w:autoSpaceDN w:val="0"/>
              <w:adjustRightInd w:val="0"/>
              <w:rPr>
                <w:szCs w:val="24"/>
              </w:rPr>
            </w:pPr>
            <w:r>
              <w:rPr>
                <w:szCs w:val="24"/>
              </w:rPr>
              <w:t>I detta ärende behandlas fortsättningsvis endast taxedokumentet.</w:t>
            </w:r>
          </w:p>
          <w:p w:rsidR="004764B4" w:rsidRDefault="00D95A75">
            <w:pPr>
              <w:pStyle w:val="Brdtext"/>
              <w:autoSpaceDE w:val="0"/>
              <w:autoSpaceDN w:val="0"/>
              <w:adjustRightInd w:val="0"/>
              <w:rPr>
                <w:szCs w:val="24"/>
              </w:rPr>
            </w:pPr>
            <w:r>
              <w:rPr>
                <w:szCs w:val="24"/>
              </w:rPr>
              <w:t>Arbetet med det nya taxedokumentet har föranlett en del förändringar från tidigare vilket nedan beskrivs för att tydliggöra vilka skillnaderna är som föreslås.</w:t>
            </w:r>
          </w:p>
          <w:p w:rsidR="004764B4" w:rsidRDefault="00D95A75">
            <w:pPr>
              <w:pStyle w:val="Brdtext"/>
              <w:autoSpaceDE w:val="0"/>
              <w:autoSpaceDN w:val="0"/>
              <w:adjustRightInd w:val="0"/>
              <w:rPr>
                <w:szCs w:val="24"/>
              </w:rPr>
            </w:pPr>
            <w:r>
              <w:rPr>
                <w:b/>
                <w:szCs w:val="24"/>
              </w:rPr>
              <w:t>Ny taxa för förlorad sensor</w:t>
            </w:r>
          </w:p>
          <w:p w:rsidR="004764B4" w:rsidRDefault="00D95A75">
            <w:pPr>
              <w:pStyle w:val="Brdtext"/>
              <w:autoSpaceDE w:val="0"/>
              <w:autoSpaceDN w:val="0"/>
              <w:adjustRightInd w:val="0"/>
              <w:rPr>
                <w:szCs w:val="24"/>
              </w:rPr>
            </w:pPr>
            <w:r>
              <w:rPr>
                <w:szCs w:val="24"/>
              </w:rPr>
              <w:t>I takt med att tekniken utvecklas och fler digitala hjälpmedel används i verksamheten medför det att nya taxor och avgifter kan behöva införas. En ny taxa för förlorad sensor är framtagen och ska användas i de fall en medborgare blir av med sensorn som är kopplade till trygghetslarmen på särskilt boende. Taxan utgår från självkostnadsprincipen och föreslås indexregleras årligen.</w:t>
            </w:r>
          </w:p>
          <w:p w:rsidR="004764B4" w:rsidRDefault="00D95A75">
            <w:pPr>
              <w:pStyle w:val="Brdtext"/>
              <w:autoSpaceDE w:val="0"/>
              <w:autoSpaceDN w:val="0"/>
              <w:adjustRightInd w:val="0"/>
              <w:rPr>
                <w:szCs w:val="24"/>
              </w:rPr>
            </w:pPr>
            <w:r>
              <w:rPr>
                <w:b/>
                <w:szCs w:val="24"/>
              </w:rPr>
              <w:t>Årlig uppräkning av taxor och avgifter</w:t>
            </w:r>
          </w:p>
          <w:p w:rsidR="004764B4" w:rsidRDefault="00D95A75">
            <w:pPr>
              <w:pStyle w:val="Brdtext"/>
              <w:autoSpaceDE w:val="0"/>
              <w:autoSpaceDN w:val="0"/>
              <w:adjustRightInd w:val="0"/>
              <w:rPr>
                <w:szCs w:val="24"/>
              </w:rPr>
            </w:pPr>
            <w:r>
              <w:rPr>
                <w:szCs w:val="24"/>
              </w:rPr>
              <w:t xml:space="preserve">I den nya kommunövergripande rutinen gällande beslutande av kommunens taxor och avgifter föreslås att taxorna och avgifterna och dess beräkningsmodell ska fastställas av Kommunfullmäktige minst en gång per mandatperiod. Om taxor årligen ska räknas upp så förespråkas att en indexklausul skrivs in i taxedokumentet så det är fastställt hur detta ska ske. I taxedokumentet skrivs det även in att kommunfullmäktiges delegerar till nämnden att besluta om indexregleringar vilket kommer innebära att administrationen minimerats. </w:t>
            </w:r>
            <w:r>
              <w:rPr>
                <w:szCs w:val="24"/>
              </w:rPr>
              <w:lastRenderedPageBreak/>
              <w:t>Anledningen till detta är att förändringar av taxor och avgifter till följd av indexregleringar kan beslutas av nämnden istället eftersom kommunfullmäktige redan fastställt uppräkningsmodellen och den årliga indexreglering som ska användas i och med att Kommunfullmäktige beslutar taxedokumentet. Dock krävs alltid beslut i kommunfullmäktige om det tas fram nya taxor, det görs förändringar i en befintlig taxa eller om det behöver ändras i taxedokumentet.</w:t>
            </w:r>
          </w:p>
          <w:p w:rsidR="004764B4" w:rsidRDefault="00D95A75">
            <w:pPr>
              <w:pStyle w:val="Brdtext"/>
              <w:autoSpaceDE w:val="0"/>
              <w:autoSpaceDN w:val="0"/>
              <w:adjustRightInd w:val="0"/>
              <w:rPr>
                <w:szCs w:val="24"/>
              </w:rPr>
            </w:pPr>
            <w:r>
              <w:rPr>
                <w:b/>
                <w:szCs w:val="24"/>
              </w:rPr>
              <w:t>Ändring av basmånad för indexuppräkning KPI</w:t>
            </w:r>
          </w:p>
          <w:p w:rsidR="004764B4" w:rsidRDefault="00D95A75">
            <w:pPr>
              <w:pStyle w:val="Brdtext"/>
              <w:autoSpaceDE w:val="0"/>
              <w:autoSpaceDN w:val="0"/>
              <w:adjustRightInd w:val="0"/>
              <w:rPr>
                <w:szCs w:val="24"/>
              </w:rPr>
            </w:pPr>
            <w:r>
              <w:rPr>
                <w:szCs w:val="24"/>
              </w:rPr>
              <w:t>Idag har en del av de taxor och avgifter som inte styrs av maxtaxan en indexklausul som innebära att man använder KPI (konsumentprisindex) för att årligen höja avgiften så att hänsyn tas till inflation, löneökningar med mera. Då KPI är ett index som är välkänt och används brett för att göra årliga indexuppräkningar så är målet att detta också i fortsättningen ska användas på alla de taxor och avgifter som social sektor har där det är tillämpligt.</w:t>
            </w:r>
          </w:p>
          <w:p w:rsidR="004764B4" w:rsidRDefault="00D95A75">
            <w:pPr>
              <w:pStyle w:val="Brdtext"/>
              <w:autoSpaceDE w:val="0"/>
              <w:autoSpaceDN w:val="0"/>
              <w:adjustRightInd w:val="0"/>
              <w:rPr>
                <w:szCs w:val="24"/>
              </w:rPr>
            </w:pPr>
            <w:r>
              <w:rPr>
                <w:szCs w:val="24"/>
              </w:rPr>
              <w:t>Idag används mars månad som basmånad vid uppräkning. Det innebär att man vid den årliga uppräkningen tittar på förändringen från KPI mars året innan. Eftersom taxorna och avgifterna ska fastställas och beslutas senast december året innan de nya taxorna ska börja gälla (undantag finns gällande indexuppräkning av hyror som beslutas först i samband med att kommande år avgifter fastställs. För hyror innebär det att indexuppräkningen sker i april/maj men att den nya avgiften beslutas först i slutet av året) så innebär det, med dagens modell, att man använder förändringen mellan mars 2021 och mars 2022 för att få fram de nya taxorna/avgifterna för 2023. Eftersom den nya rutinen är tänkt att medföra att nämnden ska kunna besluta de uppräknade taxorna/avgifterna framgent så förespråkas att man använder en så sen basmånad som möjligt. Den månad som föreslås från tjänstepersonerna inom social sektor är därför att använda sig av september istället för mars. Då KPI publiceras i mitten av månaden efter innebär det att septembers KPI finns tillgängligt i mitten av oktober varpå uppräknade taxor och avgifter kan tas i nämnden under november månad i samband med internbudgeten.</w:t>
            </w:r>
          </w:p>
          <w:p w:rsidR="004764B4" w:rsidRDefault="00D95A75">
            <w:pPr>
              <w:pStyle w:val="Brdtext"/>
              <w:autoSpaceDE w:val="0"/>
              <w:autoSpaceDN w:val="0"/>
              <w:adjustRightInd w:val="0"/>
              <w:rPr>
                <w:szCs w:val="24"/>
              </w:rPr>
            </w:pPr>
            <w:r>
              <w:rPr>
                <w:szCs w:val="24"/>
              </w:rPr>
              <w:t>I samband med en övergång innebär det att man inför 2023 får höja med förändringen mellan mars 2021 och september 2022. Detta då man annars tappar den indexförändring som skett mellan mars 2021 och september 2021. Denna motsvarar en höjning om 1,8 %.</w:t>
            </w:r>
          </w:p>
          <w:p w:rsidR="004764B4" w:rsidRDefault="00D95A75">
            <w:pPr>
              <w:pStyle w:val="Brdtext"/>
              <w:autoSpaceDE w:val="0"/>
              <w:autoSpaceDN w:val="0"/>
              <w:adjustRightInd w:val="0"/>
              <w:rPr>
                <w:szCs w:val="24"/>
              </w:rPr>
            </w:pPr>
            <w:r>
              <w:rPr>
                <w:szCs w:val="24"/>
              </w:rPr>
              <w:t>I tabellen som presenteras i tjänsteskrivelsen framgår hur justeringen av att byta basmånad från mars till september påverkar taxorna i 2022 års nivå.</w:t>
            </w:r>
          </w:p>
          <w:p w:rsidR="00D95A75" w:rsidRPr="00283A99" w:rsidRDefault="00D95A75" w:rsidP="00D95A75">
            <w:pPr>
              <w:pStyle w:val="Rubrik3"/>
              <w:rPr>
                <w:rFonts w:cs="Arial"/>
              </w:rPr>
            </w:pPr>
            <w:r w:rsidRPr="00283A99">
              <w:rPr>
                <w:rFonts w:cs="Arial"/>
              </w:rPr>
              <w:t xml:space="preserve">Självkostnad för kosten </w:t>
            </w:r>
          </w:p>
          <w:p w:rsidR="00D95A75" w:rsidRPr="00283A99" w:rsidRDefault="00D95A75" w:rsidP="00D95A75">
            <w:pPr>
              <w:pStyle w:val="Brdtext"/>
              <w:rPr>
                <w:rFonts w:cs="Arial"/>
                <w:color w:val="FF0000"/>
              </w:rPr>
            </w:pPr>
            <w:r w:rsidRPr="0047395C">
              <w:rPr>
                <w:rFonts w:cs="Arial"/>
              </w:rPr>
              <w:t xml:space="preserve">Idag finns en subventionering på kosten på ca 250 kr per månad per person utifrån det som faktureras till medborgarna jämfört med vad social sektor debiteras av måltidsverksamheten. Eftersom social sektor inte kan påverka kostnaden för kosten då det ligger inom barn- och utbildningssektorns ansvarsområde så föreslås att självkostnaden tas ut av medborgaren. Detta för att tydliggöra den faktiska kostnaden för politiken men också för medborgarna. </w:t>
            </w:r>
          </w:p>
          <w:p w:rsidR="00D95A75" w:rsidRPr="00D95A75" w:rsidRDefault="00D95A75" w:rsidP="00D95A75">
            <w:pPr>
              <w:pStyle w:val="Brdtext"/>
              <w:rPr>
                <w:rFonts w:cs="Arial"/>
              </w:rPr>
            </w:pPr>
            <w:r w:rsidRPr="0047395C">
              <w:rPr>
                <w:rFonts w:cs="Arial"/>
              </w:rPr>
              <w:t xml:space="preserve">I samband med att man övergår till självkostnad för kosten kommer det i riktlinjerna för avgiftshandläggning även föreslås en förändring </w:t>
            </w:r>
            <w:r>
              <w:rPr>
                <w:rFonts w:cs="Arial"/>
              </w:rPr>
              <w:t xml:space="preserve">av </w:t>
            </w:r>
            <w:r w:rsidRPr="0047395C">
              <w:rPr>
                <w:rFonts w:cs="Arial"/>
              </w:rPr>
              <w:t>den generella höjningen av minimibeloppet som de medborgare som har kost får när avgiftsutrymmet fastställs</w:t>
            </w:r>
            <w:r>
              <w:rPr>
                <w:rFonts w:cs="Arial"/>
              </w:rPr>
              <w:t xml:space="preserve">. Idag </w:t>
            </w:r>
            <w:r>
              <w:rPr>
                <w:rFonts w:cs="Arial"/>
              </w:rPr>
              <w:lastRenderedPageBreak/>
              <w:t xml:space="preserve">får alla som har </w:t>
            </w:r>
            <w:proofErr w:type="spellStart"/>
            <w:r>
              <w:rPr>
                <w:rFonts w:cs="Arial"/>
              </w:rPr>
              <w:t>helkost</w:t>
            </w:r>
            <w:proofErr w:type="spellEnd"/>
            <w:r>
              <w:rPr>
                <w:rFonts w:cs="Arial"/>
              </w:rPr>
              <w:t xml:space="preserve"> en generell höjning av sitt minimibelopp med 1 800 kr i månaden för att kompenser</w:t>
            </w:r>
            <w:r w:rsidRPr="0047395C">
              <w:rPr>
                <w:rFonts w:cs="Arial"/>
              </w:rPr>
              <w:t xml:space="preserve">a för den högre kostnad för kosten som man får jämfört med att man lagar sin mat själv. </w:t>
            </w:r>
            <w:r>
              <w:rPr>
                <w:rFonts w:cs="Arial"/>
              </w:rPr>
              <w:t xml:space="preserve">Beloppet om 1 800 kr är ett fast belopp som alla får och beloppet har </w:t>
            </w:r>
            <w:r w:rsidRPr="00F92C92">
              <w:rPr>
                <w:rFonts w:cs="Arial"/>
              </w:rPr>
              <w:t xml:space="preserve">inte ändrats på flera år. Förslaget är nu istället att koppla den generella höjningen till konsumentverkets referenskostnad för livsmedelskostnader vilket innebär att minibeloppet istället kommer höjas med mellanskillnaden mellan </w:t>
            </w:r>
            <w:proofErr w:type="spellStart"/>
            <w:r w:rsidRPr="00F92C92">
              <w:rPr>
                <w:rFonts w:cs="Arial"/>
              </w:rPr>
              <w:t>kostavgiften</w:t>
            </w:r>
            <w:proofErr w:type="spellEnd"/>
            <w:r w:rsidRPr="00F92C92">
              <w:rPr>
                <w:rFonts w:cs="Arial"/>
              </w:rPr>
              <w:t xml:space="preserve"> kommunen betalar och det konsumentverket säger att kosten generellt ska kosta </w:t>
            </w:r>
            <w:r>
              <w:rPr>
                <w:rFonts w:cs="Arial"/>
              </w:rPr>
              <w:t xml:space="preserve">utifrån medborgarens </w:t>
            </w:r>
            <w:r w:rsidRPr="00F92C92">
              <w:rPr>
                <w:rFonts w:cs="Arial"/>
              </w:rPr>
              <w:t>ålder</w:t>
            </w:r>
            <w:r>
              <w:rPr>
                <w:rFonts w:cs="Arial"/>
              </w:rPr>
              <w:t>. Anledningen att utgå från medborgarens ålder är för att man räknar med att man äter olika mycket beroende på hur gammal man är. Ändringen kommer därför innebära att den som är 61 år och äldre kommer få en högre generell höjning då man inte antas äta lika mycket som en som är under 60 år.</w:t>
            </w:r>
          </w:p>
          <w:p w:rsidR="004764B4" w:rsidRDefault="00D95A75">
            <w:pPr>
              <w:pStyle w:val="Brdtext"/>
              <w:autoSpaceDE w:val="0"/>
              <w:autoSpaceDN w:val="0"/>
              <w:adjustRightInd w:val="0"/>
              <w:rPr>
                <w:szCs w:val="24"/>
              </w:rPr>
            </w:pPr>
            <w:r>
              <w:rPr>
                <w:szCs w:val="24"/>
              </w:rPr>
              <w:t> Nedan framgår olika exempel på hur självkostnad för kosten och ändring av den generella höjningen skulle påverkar medborgare med olika förutsättningar:</w:t>
            </w:r>
          </w:p>
          <w:p w:rsidR="004764B4" w:rsidRDefault="00D95A75">
            <w:pPr>
              <w:pStyle w:val="Brdtext"/>
              <w:autoSpaceDE w:val="0"/>
              <w:autoSpaceDN w:val="0"/>
              <w:adjustRightInd w:val="0"/>
              <w:rPr>
                <w:szCs w:val="24"/>
              </w:rPr>
            </w:pPr>
            <w:r>
              <w:rPr>
                <w:i/>
                <w:szCs w:val="24"/>
              </w:rPr>
              <w:t>Jag betalar maxtaxa idag och har inte lämnat in något om min inkomst (oavsett ålder).</w:t>
            </w:r>
          </w:p>
          <w:p w:rsidR="004764B4" w:rsidRDefault="00D95A75">
            <w:pPr>
              <w:pStyle w:val="Brdtext"/>
              <w:autoSpaceDE w:val="0"/>
              <w:autoSpaceDN w:val="0"/>
              <w:adjustRightInd w:val="0"/>
              <w:rPr>
                <w:szCs w:val="24"/>
              </w:rPr>
            </w:pPr>
            <w:r>
              <w:rPr>
                <w:szCs w:val="24"/>
              </w:rPr>
              <w:t>Betalar idag: Avgift 2 170 kr + Kost 4 370 kr = 6 540 kr/mån</w:t>
            </w:r>
          </w:p>
          <w:p w:rsidR="0069014D" w:rsidRDefault="00D95A75">
            <w:pPr>
              <w:pStyle w:val="Brdtext"/>
              <w:autoSpaceDE w:val="0"/>
              <w:autoSpaceDN w:val="0"/>
              <w:adjustRightInd w:val="0"/>
              <w:rPr>
                <w:szCs w:val="24"/>
              </w:rPr>
            </w:pPr>
            <w:r>
              <w:rPr>
                <w:szCs w:val="24"/>
              </w:rPr>
              <w:t>Efter ändring: Avgift 2 170 kr + Kost 4 620 kr = 6 790 kr/mån = ökning 250 kr</w:t>
            </w:r>
          </w:p>
          <w:p w:rsidR="00D95A75" w:rsidRDefault="00D95A75">
            <w:pPr>
              <w:pStyle w:val="Brdtext"/>
              <w:autoSpaceDE w:val="0"/>
              <w:autoSpaceDN w:val="0"/>
              <w:adjustRightInd w:val="0"/>
              <w:rPr>
                <w:szCs w:val="24"/>
              </w:rPr>
            </w:pPr>
          </w:p>
          <w:p w:rsidR="004764B4" w:rsidRDefault="00D95A75">
            <w:pPr>
              <w:pStyle w:val="Brdtext"/>
              <w:autoSpaceDE w:val="0"/>
              <w:autoSpaceDN w:val="0"/>
              <w:adjustRightInd w:val="0"/>
              <w:rPr>
                <w:szCs w:val="24"/>
              </w:rPr>
            </w:pPr>
            <w:r>
              <w:rPr>
                <w:i/>
                <w:szCs w:val="24"/>
              </w:rPr>
              <w:t>Jag är 72 år och har idag ett avgiftsutrymme på 1 950 kr.</w:t>
            </w:r>
          </w:p>
          <w:p w:rsidR="004764B4" w:rsidRDefault="00D95A75">
            <w:pPr>
              <w:pStyle w:val="Brdtext"/>
              <w:autoSpaceDE w:val="0"/>
              <w:autoSpaceDN w:val="0"/>
              <w:adjustRightInd w:val="0"/>
              <w:rPr>
                <w:szCs w:val="24"/>
              </w:rPr>
            </w:pPr>
            <w:r>
              <w:rPr>
                <w:szCs w:val="24"/>
              </w:rPr>
              <w:t>Betalar idag:  Avgift 1 950 kr + Kost 4 370 kr = 6 320 kr/mån</w:t>
            </w:r>
          </w:p>
          <w:p w:rsidR="004764B4" w:rsidRDefault="00D95A75">
            <w:pPr>
              <w:pStyle w:val="Brdtext"/>
              <w:autoSpaceDE w:val="0"/>
              <w:autoSpaceDN w:val="0"/>
              <w:adjustRightInd w:val="0"/>
              <w:rPr>
                <w:szCs w:val="24"/>
              </w:rPr>
            </w:pPr>
            <w:r>
              <w:rPr>
                <w:szCs w:val="24"/>
              </w:rPr>
              <w:t>Efter ändring: Avgift 1 700 kr + kost 4 620 kr = 6 320 kr/mån = ingen förändring</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57 år och har idag ett avgiftsutrymme på 1 950 kr.</w:t>
            </w:r>
          </w:p>
          <w:p w:rsidR="004764B4" w:rsidRDefault="00D95A75">
            <w:pPr>
              <w:pStyle w:val="Brdtext"/>
              <w:autoSpaceDE w:val="0"/>
              <w:autoSpaceDN w:val="0"/>
              <w:adjustRightInd w:val="0"/>
              <w:rPr>
                <w:szCs w:val="24"/>
              </w:rPr>
            </w:pPr>
            <w:r>
              <w:rPr>
                <w:szCs w:val="24"/>
              </w:rPr>
              <w:t>Betalar idag: Avgift 1 950 kr + kost 4 370 kr = 6 320 kr/mån</w:t>
            </w:r>
          </w:p>
          <w:p w:rsidR="004764B4" w:rsidRDefault="00D95A75">
            <w:pPr>
              <w:pStyle w:val="Brdtext"/>
              <w:autoSpaceDE w:val="0"/>
              <w:autoSpaceDN w:val="0"/>
              <w:adjustRightInd w:val="0"/>
              <w:rPr>
                <w:szCs w:val="24"/>
              </w:rPr>
            </w:pPr>
            <w:r>
              <w:rPr>
                <w:szCs w:val="24"/>
              </w:rPr>
              <w:t>Efter ändring: Avgift 1 990 kr + kost 4 620 kr = 6 610 kr/mån = ökning 290 kr</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72 år och har idag ett avgiftsutrymme på 250 kr.</w:t>
            </w:r>
          </w:p>
          <w:p w:rsidR="004764B4" w:rsidRDefault="00D95A75">
            <w:pPr>
              <w:pStyle w:val="Brdtext"/>
              <w:autoSpaceDE w:val="0"/>
              <w:autoSpaceDN w:val="0"/>
              <w:adjustRightInd w:val="0"/>
              <w:rPr>
                <w:szCs w:val="24"/>
              </w:rPr>
            </w:pPr>
            <w:r>
              <w:rPr>
                <w:szCs w:val="24"/>
              </w:rPr>
              <w:t>Betalar idag:  Avgift 250 kr + Kost 4 370 kr = 4 620 kr/mån</w:t>
            </w:r>
          </w:p>
          <w:p w:rsidR="004764B4" w:rsidRDefault="00D95A75">
            <w:pPr>
              <w:pStyle w:val="Brdtext"/>
              <w:autoSpaceDE w:val="0"/>
              <w:autoSpaceDN w:val="0"/>
              <w:adjustRightInd w:val="0"/>
              <w:rPr>
                <w:szCs w:val="24"/>
              </w:rPr>
            </w:pPr>
            <w:r>
              <w:rPr>
                <w:szCs w:val="24"/>
              </w:rPr>
              <w:t>Efter ändring: Avgift 0 kr + kost 4 620 kr = 4 620 kr/mån = ingen förändring</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57 år och har idag ett avgiftsutrymme på 250 kr.</w:t>
            </w:r>
          </w:p>
          <w:p w:rsidR="004764B4" w:rsidRDefault="00D95A75">
            <w:pPr>
              <w:pStyle w:val="Brdtext"/>
              <w:autoSpaceDE w:val="0"/>
              <w:autoSpaceDN w:val="0"/>
              <w:adjustRightInd w:val="0"/>
              <w:rPr>
                <w:szCs w:val="24"/>
              </w:rPr>
            </w:pPr>
            <w:r>
              <w:rPr>
                <w:szCs w:val="24"/>
              </w:rPr>
              <w:t>Betalar idag: Avgift 250 kr + kost 4 370 kr = 4 620 kr/mån</w:t>
            </w:r>
          </w:p>
          <w:p w:rsidR="004764B4" w:rsidRDefault="00D95A75">
            <w:pPr>
              <w:pStyle w:val="Brdtext"/>
              <w:autoSpaceDE w:val="0"/>
              <w:autoSpaceDN w:val="0"/>
              <w:adjustRightInd w:val="0"/>
              <w:rPr>
                <w:szCs w:val="24"/>
              </w:rPr>
            </w:pPr>
            <w:r>
              <w:rPr>
                <w:szCs w:val="24"/>
              </w:rPr>
              <w:t>Efter ändring: Avgift 290 kr + kost 4 620 kr = 4 660/mån = ökning 290 kr</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72 år och har idag ett avgiftsutrymme på 0 kr.</w:t>
            </w:r>
          </w:p>
          <w:p w:rsidR="004764B4" w:rsidRDefault="00D95A75">
            <w:pPr>
              <w:pStyle w:val="Brdtext"/>
              <w:autoSpaceDE w:val="0"/>
              <w:autoSpaceDN w:val="0"/>
              <w:adjustRightInd w:val="0"/>
              <w:rPr>
                <w:szCs w:val="24"/>
              </w:rPr>
            </w:pPr>
            <w:r>
              <w:rPr>
                <w:szCs w:val="24"/>
              </w:rPr>
              <w:t>Betalar idag:  Avgift 0 kr + Kost 4 370 kr = 4 370 kr/mån</w:t>
            </w:r>
          </w:p>
          <w:p w:rsidR="004764B4" w:rsidRDefault="00D95A75">
            <w:pPr>
              <w:pStyle w:val="Brdtext"/>
              <w:autoSpaceDE w:val="0"/>
              <w:autoSpaceDN w:val="0"/>
              <w:adjustRightInd w:val="0"/>
              <w:rPr>
                <w:szCs w:val="24"/>
              </w:rPr>
            </w:pPr>
            <w:r>
              <w:rPr>
                <w:szCs w:val="24"/>
              </w:rPr>
              <w:lastRenderedPageBreak/>
              <w:t>Efter ändring: Avgift 0 kr + kost 4 620 kr = 4 620 kr/mån = ökning 250 kr</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57 år och har idag ett avgiftsutrymme på 0 kr.</w:t>
            </w:r>
          </w:p>
          <w:p w:rsidR="004764B4" w:rsidRDefault="00D95A75">
            <w:pPr>
              <w:pStyle w:val="Brdtext"/>
              <w:autoSpaceDE w:val="0"/>
              <w:autoSpaceDN w:val="0"/>
              <w:adjustRightInd w:val="0"/>
              <w:rPr>
                <w:szCs w:val="24"/>
              </w:rPr>
            </w:pPr>
            <w:r>
              <w:rPr>
                <w:szCs w:val="24"/>
              </w:rPr>
              <w:t>Betalar idag: Avgift 0 kr + kost 4 370 kr = 4 370 kr/mån</w:t>
            </w:r>
          </w:p>
          <w:p w:rsidR="004764B4" w:rsidRDefault="00D95A75">
            <w:pPr>
              <w:pStyle w:val="Brdtext"/>
              <w:autoSpaceDE w:val="0"/>
              <w:autoSpaceDN w:val="0"/>
              <w:adjustRightInd w:val="0"/>
              <w:rPr>
                <w:szCs w:val="24"/>
              </w:rPr>
            </w:pPr>
            <w:r>
              <w:rPr>
                <w:szCs w:val="24"/>
              </w:rPr>
              <w:t>Efter ändring: Avgift 40 kr + kost 4 620 kr = 4 660/mån = ökning 290 kr</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72 år och har idag ett avgiftsutrymme på -250 kr.</w:t>
            </w:r>
          </w:p>
          <w:p w:rsidR="004764B4" w:rsidRDefault="00D95A75">
            <w:pPr>
              <w:pStyle w:val="Brdtext"/>
              <w:autoSpaceDE w:val="0"/>
              <w:autoSpaceDN w:val="0"/>
              <w:adjustRightInd w:val="0"/>
              <w:rPr>
                <w:szCs w:val="24"/>
              </w:rPr>
            </w:pPr>
            <w:r>
              <w:rPr>
                <w:szCs w:val="24"/>
              </w:rPr>
              <w:t>Betalar idag:  Avgift 0 kr + Kost 4 370 kr = 4 370 kr/mån</w:t>
            </w:r>
          </w:p>
          <w:p w:rsidR="004764B4" w:rsidRDefault="00D95A75">
            <w:pPr>
              <w:pStyle w:val="Brdtext"/>
              <w:autoSpaceDE w:val="0"/>
              <w:autoSpaceDN w:val="0"/>
              <w:adjustRightInd w:val="0"/>
              <w:rPr>
                <w:szCs w:val="24"/>
              </w:rPr>
            </w:pPr>
            <w:r>
              <w:rPr>
                <w:szCs w:val="24"/>
              </w:rPr>
              <w:t>Efter ändring: Avgift 0 kr + kost 4 620 kr = 4 620 kr/mån = ökning 250 kr</w:t>
            </w:r>
          </w:p>
          <w:p w:rsidR="004764B4" w:rsidRDefault="00D95A75">
            <w:pPr>
              <w:pStyle w:val="Brdtext"/>
              <w:autoSpaceDE w:val="0"/>
              <w:autoSpaceDN w:val="0"/>
              <w:adjustRightInd w:val="0"/>
              <w:rPr>
                <w:szCs w:val="24"/>
              </w:rPr>
            </w:pPr>
            <w:r>
              <w:rPr>
                <w:szCs w:val="24"/>
              </w:rPr>
              <w:t> </w:t>
            </w:r>
          </w:p>
          <w:p w:rsidR="004764B4" w:rsidRDefault="00D95A75">
            <w:pPr>
              <w:pStyle w:val="Brdtext"/>
              <w:autoSpaceDE w:val="0"/>
              <w:autoSpaceDN w:val="0"/>
              <w:adjustRightInd w:val="0"/>
              <w:rPr>
                <w:szCs w:val="24"/>
              </w:rPr>
            </w:pPr>
            <w:r>
              <w:rPr>
                <w:i/>
                <w:szCs w:val="24"/>
              </w:rPr>
              <w:t>Jag är 57 år och har idag ett avgiftsutrymme på -250 kr.</w:t>
            </w:r>
          </w:p>
          <w:p w:rsidR="004764B4" w:rsidRDefault="00D95A75">
            <w:pPr>
              <w:pStyle w:val="Brdtext"/>
              <w:autoSpaceDE w:val="0"/>
              <w:autoSpaceDN w:val="0"/>
              <w:adjustRightInd w:val="0"/>
              <w:rPr>
                <w:szCs w:val="24"/>
              </w:rPr>
            </w:pPr>
            <w:r>
              <w:rPr>
                <w:szCs w:val="24"/>
              </w:rPr>
              <w:t>Betalar idag: Avgift 0 kr + kost 4 370 kr = 4 370 kr/mån</w:t>
            </w:r>
          </w:p>
          <w:p w:rsidR="0069014D" w:rsidRDefault="00D95A75">
            <w:pPr>
              <w:pStyle w:val="Brdtext"/>
              <w:autoSpaceDE w:val="0"/>
              <w:autoSpaceDN w:val="0"/>
              <w:adjustRightInd w:val="0"/>
              <w:rPr>
                <w:szCs w:val="24"/>
              </w:rPr>
            </w:pPr>
            <w:r>
              <w:rPr>
                <w:szCs w:val="24"/>
              </w:rPr>
              <w:t>Efter ändring: Avgift 0 kr + kost 4 620 kr = 4 620/mån = ökning 250 kr</w:t>
            </w:r>
          </w:p>
          <w:p w:rsidR="0069014D" w:rsidRPr="00DB65DB" w:rsidRDefault="00D95A75">
            <w:pPr>
              <w:pStyle w:val="Brdtext"/>
              <w:autoSpaceDE w:val="0"/>
              <w:autoSpaceDN w:val="0"/>
              <w:adjustRightInd w:val="0"/>
              <w:rPr>
                <w:b/>
                <w:szCs w:val="20"/>
              </w:rPr>
            </w:pPr>
            <w:r w:rsidRPr="00DB65DB">
              <w:rPr>
                <w:b/>
                <w:szCs w:val="20"/>
              </w:rPr>
              <w:t>Hyressättning i kommunens särskilda boendeform</w:t>
            </w:r>
          </w:p>
          <w:p w:rsidR="004764B4" w:rsidRDefault="00D95A75">
            <w:pPr>
              <w:pStyle w:val="Brdtext"/>
              <w:autoSpaceDE w:val="0"/>
              <w:autoSpaceDN w:val="0"/>
              <w:adjustRightInd w:val="0"/>
              <w:rPr>
                <w:szCs w:val="24"/>
              </w:rPr>
            </w:pPr>
            <w:r>
              <w:rPr>
                <w:szCs w:val="24"/>
              </w:rPr>
              <w:t>Hyressättningen utgår alltid från självkostnaden och utgångpunkten har tidigare varit att hyran regleras utifrån hyresvärdens indexreglering. Då merparten hyrs från HFAB används deras årliga indexreglering (=allmännyttan) som publiceras i april varje år. Övriga ska följa indexregleringen som respektive hyresvärd meddelar. Idag finns ett undantag och det är Skogsgläntan som följer indexregleringen från HFAB. Det finns utöver Skogsgläntan idag endast en till extern hyresvärd och där sker indexregleringen i oktober varje år.</w:t>
            </w:r>
          </w:p>
          <w:p w:rsidR="004764B4" w:rsidRDefault="00D95A75">
            <w:pPr>
              <w:pStyle w:val="Brdtext"/>
              <w:autoSpaceDE w:val="0"/>
              <w:autoSpaceDN w:val="0"/>
              <w:adjustRightInd w:val="0"/>
              <w:rPr>
                <w:szCs w:val="24"/>
              </w:rPr>
            </w:pPr>
            <w:r>
              <w:rPr>
                <w:szCs w:val="24"/>
              </w:rPr>
              <w:t>I det nya taxedokumentet föreslås att en ändring av detta ska ske så att alla hyror framgent oavsett hyresvärd indexregleras utifrån allmännyttan (HFAB). Detta medför en förenklad administration och att indexreglering av hyror endast kommer ske en gång om året.</w:t>
            </w:r>
          </w:p>
          <w:p w:rsidR="0069014D" w:rsidRPr="00DB65DB" w:rsidRDefault="00D95A75">
            <w:pPr>
              <w:pStyle w:val="Brdtext"/>
              <w:autoSpaceDE w:val="0"/>
              <w:autoSpaceDN w:val="0"/>
              <w:adjustRightInd w:val="0"/>
              <w:rPr>
                <w:b/>
                <w:szCs w:val="20"/>
              </w:rPr>
            </w:pPr>
            <w:r w:rsidRPr="00DB65DB">
              <w:rPr>
                <w:b/>
                <w:szCs w:val="20"/>
              </w:rPr>
              <w:t>Indexreglering av trygghetsfaktorn utifrån allmännyttan</w:t>
            </w:r>
          </w:p>
          <w:p w:rsidR="004764B4" w:rsidRDefault="00D95A75">
            <w:pPr>
              <w:pStyle w:val="Brdtext"/>
              <w:autoSpaceDE w:val="0"/>
              <w:autoSpaceDN w:val="0"/>
              <w:adjustRightInd w:val="0"/>
              <w:rPr>
                <w:szCs w:val="24"/>
              </w:rPr>
            </w:pPr>
            <w:r>
              <w:rPr>
                <w:szCs w:val="24"/>
              </w:rPr>
              <w:t>I hyran ingår i vissa fall en trygghetsfaktor vilken har räknats upp med KPI. För att underlätta det administrativa föreslås att även trygghetsfaktorn ska indexregleras enligt allmännyttan (HFAB). På detta sätt förenklas administrationen och det blir också mer transparant.</w:t>
            </w:r>
          </w:p>
          <w:p w:rsidR="0069014D" w:rsidRPr="00DB65DB" w:rsidRDefault="00D95A75">
            <w:pPr>
              <w:pStyle w:val="Brdtext"/>
              <w:autoSpaceDE w:val="0"/>
              <w:autoSpaceDN w:val="0"/>
              <w:adjustRightInd w:val="0"/>
              <w:rPr>
                <w:b/>
                <w:szCs w:val="20"/>
              </w:rPr>
            </w:pPr>
            <w:r w:rsidRPr="00DB65DB">
              <w:rPr>
                <w:b/>
                <w:szCs w:val="20"/>
              </w:rPr>
              <w:t>Indexreglering av hyran i boendeform hos annan vårdgivare</w:t>
            </w:r>
          </w:p>
          <w:p w:rsidR="004764B4" w:rsidRDefault="00D95A75">
            <w:pPr>
              <w:pStyle w:val="Brdtext"/>
              <w:autoSpaceDE w:val="0"/>
              <w:autoSpaceDN w:val="0"/>
              <w:adjustRightInd w:val="0"/>
              <w:rPr>
                <w:szCs w:val="24"/>
              </w:rPr>
            </w:pPr>
            <w:r>
              <w:rPr>
                <w:szCs w:val="24"/>
              </w:rPr>
              <w:t xml:space="preserve">Hyressättningen ska alltid utgå från den faktiska hyran om det finns någon för varje lägenhet. Annars är det kommunen som fastställer hyran. Om kommunen fastställer hyran så består den av bostadshyra, gemensamhetsutrymme och i de fall det är tillämpligt en trygghetsfaktor. I de fall där kommunen fastställt hyran regleras idag inte delen för gemensamhetsutrymme vilket medför att man inte kan använda en enhetlig procentsats för att göra höjningen då lägenheterna är olika stora. Dessutom indexregleras aldrig kostnaden för gemensamhetsutrymme. Därför föreslås att det framgent ska göras en </w:t>
            </w:r>
            <w:r>
              <w:rPr>
                <w:szCs w:val="24"/>
              </w:rPr>
              <w:lastRenderedPageBreak/>
              <w:t>indexreglering på hela hyran utifrån allmännyttan. Detta innebär att det blir mer likvärdigt och transparant utifrån att alla hyror hanteras på samma sätt oavsett om boendet är i kommunens egna regi eller externt.</w:t>
            </w:r>
          </w:p>
          <w:p w:rsidR="004764B4" w:rsidRDefault="00D95A75">
            <w:pPr>
              <w:pStyle w:val="Rubrik3"/>
              <w:keepLines w:val="0"/>
              <w:autoSpaceDE w:val="0"/>
              <w:autoSpaceDN w:val="0"/>
              <w:adjustRightInd w:val="0"/>
              <w:rPr>
                <w:rFonts w:eastAsia="Times New Roman"/>
                <w:bCs w:val="0"/>
                <w:szCs w:val="24"/>
              </w:rPr>
            </w:pPr>
            <w:r>
              <w:rPr>
                <w:rFonts w:eastAsia="Times New Roman"/>
                <w:bCs w:val="0"/>
                <w:szCs w:val="24"/>
              </w:rPr>
              <w:t>Yrkanden</w:t>
            </w:r>
          </w:p>
          <w:p w:rsidR="004764B4" w:rsidRDefault="00D95A75">
            <w:pPr>
              <w:pStyle w:val="Brdtext"/>
              <w:autoSpaceDE w:val="0"/>
              <w:autoSpaceDN w:val="0"/>
              <w:adjustRightInd w:val="0"/>
              <w:rPr>
                <w:szCs w:val="24"/>
              </w:rPr>
            </w:pPr>
            <w:r>
              <w:rPr>
                <w:szCs w:val="24"/>
              </w:rPr>
              <w:t xml:space="preserve">Ordförande yrkar att bilagorna ”Rev. tjänsteskrivelse Taxor och avgifter Social sektor, presenterad på nämnden </w:t>
            </w:r>
            <w:proofErr w:type="gramStart"/>
            <w:r>
              <w:rPr>
                <w:szCs w:val="24"/>
              </w:rPr>
              <w:t>221006</w:t>
            </w:r>
            <w:proofErr w:type="gramEnd"/>
            <w:r>
              <w:rPr>
                <w:szCs w:val="24"/>
              </w:rPr>
              <w:t xml:space="preserve">” och ”rev. Taxor och avgifter Social sektor, presenterad på nämnden </w:t>
            </w:r>
            <w:proofErr w:type="gramStart"/>
            <w:r>
              <w:rPr>
                <w:szCs w:val="24"/>
              </w:rPr>
              <w:t>221006</w:t>
            </w:r>
            <w:proofErr w:type="gramEnd"/>
            <w:r>
              <w:rPr>
                <w:szCs w:val="24"/>
              </w:rPr>
              <w:t>” läggs till som beslutsunderlag.</w:t>
            </w:r>
          </w:p>
          <w:p w:rsidR="004764B4" w:rsidRDefault="00D95A75">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9014D" w:rsidRDefault="00D95A75">
            <w:pPr>
              <w:pStyle w:val="Brdtext"/>
              <w:autoSpaceDE w:val="0"/>
              <w:autoSpaceDN w:val="0"/>
              <w:adjustRightInd w:val="0"/>
              <w:rPr>
                <w:szCs w:val="24"/>
              </w:rPr>
            </w:pPr>
            <w:r>
              <w:rPr>
                <w:szCs w:val="24"/>
              </w:rPr>
              <w:t xml:space="preserve">Ordförande frågar om socialnämnden beslutar enligt hennes eget yrkande och finner att </w:t>
            </w:r>
            <w:r w:rsidR="0069014D">
              <w:rPr>
                <w:szCs w:val="24"/>
              </w:rPr>
              <w:t>socialnämnden beslutar i enlighet med detsamma.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764B4" w:rsidRDefault="00D95A75">
            <w:pPr>
              <w:autoSpaceDE w:val="0"/>
              <w:autoSpaceDN w:val="0"/>
              <w:adjustRightInd w:val="0"/>
              <w:rPr>
                <w:szCs w:val="24"/>
              </w:rPr>
            </w:pPr>
            <w:r>
              <w:rPr>
                <w:szCs w:val="24"/>
              </w:rPr>
              <w:t>1. Tjänsteskrivelse Taxor och avgifter Social sektor.docx</w:t>
            </w:r>
            <w:r>
              <w:rPr>
                <w:szCs w:val="24"/>
              </w:rPr>
              <w:br/>
              <w:t>2. Taxor och avgifter Social sektor.docx</w:t>
            </w:r>
            <w:r>
              <w:rPr>
                <w:szCs w:val="24"/>
              </w:rPr>
              <w:br/>
              <w:t>3. Bilaga 1 - Taxor och avgifter SN i 2022 års nivå.docx</w:t>
            </w:r>
            <w:r>
              <w:rPr>
                <w:szCs w:val="24"/>
              </w:rPr>
              <w:br/>
              <w:t>4. Socialnämnden 2022-09-01 (2022-09-01 SN §77).doc</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17" w:name="_Toc116038836"/>
            <w:r>
              <w:rPr>
                <w:rFonts w:eastAsia="Times New Roman"/>
                <w:bCs w:val="0"/>
                <w:szCs w:val="24"/>
              </w:rPr>
              <w:t>§ 103</w:t>
            </w:r>
            <w:r>
              <w:rPr>
                <w:rFonts w:eastAsia="Times New Roman"/>
                <w:bCs w:val="0"/>
                <w:szCs w:val="24"/>
              </w:rPr>
              <w:tab/>
              <w:t>Övrigt</w:t>
            </w:r>
            <w:bookmarkEnd w:id="17"/>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Inga övriga frågor behandlades.</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18" w:name="_Toc116038837"/>
            <w:r>
              <w:rPr>
                <w:rFonts w:eastAsia="Times New Roman"/>
                <w:bCs w:val="0"/>
                <w:szCs w:val="24"/>
              </w:rPr>
              <w:t>§ 104</w:t>
            </w:r>
            <w:r>
              <w:rPr>
                <w:rFonts w:eastAsia="Times New Roman"/>
                <w:bCs w:val="0"/>
                <w:szCs w:val="24"/>
              </w:rPr>
              <w:tab/>
              <w:t>Socialchefen informerar</w:t>
            </w:r>
            <w:bookmarkEnd w:id="18"/>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Informationen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Information om socialnämndens verksamhet och verksamhetsområde enligt följande:</w:t>
            </w:r>
          </w:p>
          <w:p w:rsidR="004764B4" w:rsidRDefault="00D95A75">
            <w:pPr>
              <w:pStyle w:val="Brdtext"/>
              <w:autoSpaceDE w:val="0"/>
              <w:autoSpaceDN w:val="0"/>
              <w:adjustRightInd w:val="0"/>
              <w:rPr>
                <w:szCs w:val="24"/>
              </w:rPr>
            </w:pPr>
            <w:r>
              <w:rPr>
                <w:szCs w:val="24"/>
              </w:rPr>
              <w:t xml:space="preserve">- SKR ersättningsökning </w:t>
            </w:r>
          </w:p>
          <w:p w:rsidR="004764B4" w:rsidRDefault="00D95A75">
            <w:pPr>
              <w:pStyle w:val="Brdtext"/>
              <w:autoSpaceDE w:val="0"/>
              <w:autoSpaceDN w:val="0"/>
              <w:adjustRightInd w:val="0"/>
              <w:rPr>
                <w:szCs w:val="24"/>
              </w:rPr>
            </w:pPr>
            <w:r>
              <w:rPr>
                <w:szCs w:val="24"/>
              </w:rPr>
              <w:t>- Information om Ukraina</w:t>
            </w:r>
          </w:p>
          <w:p w:rsidR="004764B4" w:rsidRDefault="00D95A75">
            <w:pPr>
              <w:pStyle w:val="Brdtext"/>
              <w:autoSpaceDE w:val="0"/>
              <w:autoSpaceDN w:val="0"/>
              <w:adjustRightInd w:val="0"/>
              <w:rPr>
                <w:szCs w:val="24"/>
              </w:rPr>
            </w:pPr>
            <w:r>
              <w:rPr>
                <w:szCs w:val="24"/>
              </w:rPr>
              <w:t>- Krisberedning</w:t>
            </w:r>
          </w:p>
          <w:p w:rsidR="004764B4" w:rsidRDefault="00D95A75">
            <w:pPr>
              <w:pStyle w:val="Brdtext"/>
              <w:autoSpaceDE w:val="0"/>
              <w:autoSpaceDN w:val="0"/>
              <w:adjustRightInd w:val="0"/>
              <w:rPr>
                <w:szCs w:val="24"/>
              </w:rPr>
            </w:pPr>
            <w:r>
              <w:rPr>
                <w:szCs w:val="24"/>
              </w:rPr>
              <w:t>- Kompetensförsörjning</w:t>
            </w:r>
          </w:p>
          <w:p w:rsidR="004764B4" w:rsidRDefault="00D95A75">
            <w:pPr>
              <w:pStyle w:val="Brdtext"/>
              <w:autoSpaceDE w:val="0"/>
              <w:autoSpaceDN w:val="0"/>
              <w:adjustRightInd w:val="0"/>
              <w:rPr>
                <w:szCs w:val="24"/>
              </w:rPr>
            </w:pPr>
            <w:r>
              <w:rPr>
                <w:szCs w:val="24"/>
              </w:rPr>
              <w:t xml:space="preserve">- Nutidsläge på OF </w:t>
            </w:r>
          </w:p>
          <w:p w:rsidR="004764B4" w:rsidRDefault="00D95A75">
            <w:pPr>
              <w:pStyle w:val="Brdtext"/>
              <w:autoSpaceDE w:val="0"/>
              <w:autoSpaceDN w:val="0"/>
              <w:adjustRightInd w:val="0"/>
              <w:rPr>
                <w:szCs w:val="24"/>
              </w:rPr>
            </w:pPr>
            <w:r>
              <w:rPr>
                <w:szCs w:val="24"/>
              </w:rPr>
              <w:t>_____</w:t>
            </w:r>
          </w:p>
        </w:tc>
      </w:tr>
    </w:tbl>
    <w:p w:rsidR="004764B4" w:rsidRDefault="00D95A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764B4">
        <w:tc>
          <w:tcPr>
            <w:tcW w:w="8448" w:type="dxa"/>
            <w:tcBorders>
              <w:top w:val="nil"/>
              <w:left w:val="nil"/>
              <w:bottom w:val="nil"/>
              <w:right w:val="nil"/>
            </w:tcBorders>
          </w:tcPr>
          <w:p w:rsidR="004764B4" w:rsidRDefault="004764B4">
            <w:pPr>
              <w:autoSpaceDE w:val="0"/>
              <w:autoSpaceDN w:val="0"/>
              <w:adjustRightInd w:val="0"/>
              <w:rPr>
                <w:szCs w:val="24"/>
              </w:rPr>
            </w:pPr>
          </w:p>
          <w:p w:rsidR="004764B4" w:rsidRDefault="00D95A75">
            <w:pPr>
              <w:pStyle w:val="Rubrik1"/>
              <w:keepLines w:val="0"/>
              <w:autoSpaceDE w:val="0"/>
              <w:autoSpaceDN w:val="0"/>
              <w:adjustRightInd w:val="0"/>
              <w:ind w:left="851" w:hanging="851"/>
              <w:rPr>
                <w:rFonts w:eastAsia="Times New Roman"/>
                <w:bCs w:val="0"/>
                <w:szCs w:val="24"/>
              </w:rPr>
            </w:pPr>
            <w:bookmarkStart w:id="19" w:name="_Toc116038838"/>
            <w:r>
              <w:rPr>
                <w:rFonts w:eastAsia="Times New Roman"/>
                <w:bCs w:val="0"/>
                <w:szCs w:val="24"/>
              </w:rPr>
              <w:t>§ 105</w:t>
            </w:r>
            <w:r>
              <w:rPr>
                <w:rFonts w:eastAsia="Times New Roman"/>
                <w:bCs w:val="0"/>
                <w:szCs w:val="24"/>
              </w:rPr>
              <w:tab/>
              <w:t>Kompetenscentrum informerar</w:t>
            </w:r>
            <w:bookmarkEnd w:id="19"/>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Beslut</w:t>
            </w:r>
          </w:p>
          <w:p w:rsidR="004764B4" w:rsidRDefault="00D95A75">
            <w:pPr>
              <w:pStyle w:val="Brdtext"/>
              <w:autoSpaceDE w:val="0"/>
              <w:autoSpaceDN w:val="0"/>
              <w:adjustRightInd w:val="0"/>
              <w:rPr>
                <w:szCs w:val="24"/>
              </w:rPr>
            </w:pPr>
            <w:r>
              <w:rPr>
                <w:szCs w:val="24"/>
              </w:rPr>
              <w:t>Socialnämnden beslutar:</w:t>
            </w:r>
          </w:p>
          <w:p w:rsidR="004764B4" w:rsidRDefault="00D95A75">
            <w:pPr>
              <w:pStyle w:val="Brdtext"/>
              <w:autoSpaceDE w:val="0"/>
              <w:autoSpaceDN w:val="0"/>
              <w:adjustRightInd w:val="0"/>
              <w:rPr>
                <w:szCs w:val="24"/>
              </w:rPr>
            </w:pPr>
            <w:r>
              <w:rPr>
                <w:szCs w:val="24"/>
              </w:rPr>
              <w:t>Informationen läggs till handlingarna.</w:t>
            </w:r>
          </w:p>
          <w:p w:rsidR="004764B4" w:rsidRDefault="00D95A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764B4" w:rsidRDefault="00D95A75">
            <w:pPr>
              <w:pStyle w:val="Brdtext"/>
              <w:autoSpaceDE w:val="0"/>
              <w:autoSpaceDN w:val="0"/>
              <w:adjustRightInd w:val="0"/>
              <w:rPr>
                <w:szCs w:val="24"/>
              </w:rPr>
            </w:pPr>
            <w:r>
              <w:rPr>
                <w:szCs w:val="24"/>
              </w:rPr>
              <w:t>Kompetenscentrum berättar om sitt arbete mot våld i nära relationer.</w:t>
            </w:r>
          </w:p>
          <w:p w:rsidR="004764B4" w:rsidRDefault="00D95A75">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A1" w:rsidRDefault="009F2AA1" w:rsidP="007E05C1">
      <w:r>
        <w:separator/>
      </w:r>
    </w:p>
  </w:endnote>
  <w:endnote w:type="continuationSeparator" w:id="0">
    <w:p w:rsidR="009F2AA1" w:rsidRDefault="009F2AA1"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ear Sans">
    <w:altName w:val="Corbel"/>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A4357F" w:rsidTr="0053797A">
      <w:tc>
        <w:tcPr>
          <w:tcW w:w="2835" w:type="dxa"/>
        </w:tcPr>
        <w:p w:rsidR="00A4357F" w:rsidRPr="00925D1A" w:rsidRDefault="00A4357F" w:rsidP="0053797A">
          <w:pPr>
            <w:rPr>
              <w:rStyle w:val="RubrikLiten"/>
            </w:rPr>
          </w:pPr>
        </w:p>
      </w:tc>
      <w:tc>
        <w:tcPr>
          <w:tcW w:w="6464" w:type="dxa"/>
          <w:gridSpan w:val="2"/>
        </w:tcPr>
        <w:p w:rsidR="00A4357F" w:rsidRDefault="00A4357F" w:rsidP="0053797A"/>
      </w:tc>
    </w:tr>
    <w:tr w:rsidR="00A4357F" w:rsidTr="00A97112">
      <w:tc>
        <w:tcPr>
          <w:tcW w:w="2835" w:type="dxa"/>
        </w:tcPr>
        <w:p w:rsidR="00A4357F" w:rsidRPr="00925D1A" w:rsidRDefault="00A4357F" w:rsidP="0053797A">
          <w:pPr>
            <w:rPr>
              <w:rStyle w:val="RubrikLiten"/>
            </w:rPr>
          </w:pPr>
          <w:r>
            <w:rPr>
              <w:rStyle w:val="RubrikLiten"/>
            </w:rPr>
            <w:t>Utses att justera</w:t>
          </w:r>
        </w:p>
      </w:tc>
      <w:tc>
        <w:tcPr>
          <w:tcW w:w="4309" w:type="dxa"/>
        </w:tcPr>
        <w:p w:rsidR="00A4357F" w:rsidRPr="00925D1A" w:rsidRDefault="00A4357F" w:rsidP="0053797A">
          <w:r w:rsidRPr="00111D74">
            <w:t>Kent Staaf</w:t>
          </w:r>
          <w:r>
            <w:t xml:space="preserve"> (S)</w:t>
          </w:r>
        </w:p>
      </w:tc>
      <w:tc>
        <w:tcPr>
          <w:tcW w:w="2155" w:type="dxa"/>
        </w:tcPr>
        <w:p w:rsidR="00A4357F" w:rsidRPr="00925D1A" w:rsidRDefault="00A4357F" w:rsidP="0053797A">
          <w:r w:rsidRPr="00793CBB">
            <w:rPr>
              <w:rStyle w:val="RubrikLiten"/>
            </w:rPr>
            <w:t xml:space="preserve">Paragrafer </w:t>
          </w:r>
          <w:r w:rsidRPr="00793CBB">
            <w:t>87–105</w:t>
          </w:r>
        </w:p>
      </w:tc>
    </w:tr>
    <w:tr w:rsidR="00A4357F" w:rsidTr="0053797A">
      <w:tc>
        <w:tcPr>
          <w:tcW w:w="2835" w:type="dxa"/>
        </w:tcPr>
        <w:p w:rsidR="00A4357F" w:rsidRPr="00925D1A" w:rsidRDefault="00A4357F" w:rsidP="0053797A">
          <w:pPr>
            <w:rPr>
              <w:rStyle w:val="RubrikLiten"/>
            </w:rPr>
          </w:pPr>
        </w:p>
      </w:tc>
      <w:tc>
        <w:tcPr>
          <w:tcW w:w="6464" w:type="dxa"/>
          <w:gridSpan w:val="2"/>
        </w:tcPr>
        <w:p w:rsidR="00A4357F" w:rsidRDefault="00A4357F" w:rsidP="0053797A"/>
      </w:tc>
    </w:tr>
    <w:tr w:rsidR="00A4357F" w:rsidTr="0053797A">
      <w:tc>
        <w:tcPr>
          <w:tcW w:w="2835" w:type="dxa"/>
        </w:tcPr>
        <w:p w:rsidR="00A4357F" w:rsidRPr="00925D1A" w:rsidRDefault="00A4357F" w:rsidP="0053797A">
          <w:pPr>
            <w:rPr>
              <w:rStyle w:val="RubrikLiten"/>
            </w:rPr>
          </w:pPr>
          <w:r>
            <w:rPr>
              <w:rStyle w:val="RubrikLiten"/>
            </w:rPr>
            <w:t>Justeringens p</w:t>
          </w:r>
          <w:r w:rsidRPr="00925D1A">
            <w:rPr>
              <w:rStyle w:val="RubrikLiten"/>
            </w:rPr>
            <w:t>lats och tid</w:t>
          </w:r>
        </w:p>
      </w:tc>
      <w:tc>
        <w:tcPr>
          <w:tcW w:w="6464" w:type="dxa"/>
          <w:gridSpan w:val="2"/>
        </w:tcPr>
        <w:p w:rsidR="00A4357F" w:rsidRPr="00925D1A" w:rsidRDefault="00A4357F" w:rsidP="0053797A">
          <w:r>
            <w:t>Kommunledningskansliet, tisdagen den 11 oktober klockan 10:00</w:t>
          </w:r>
        </w:p>
      </w:tc>
    </w:tr>
    <w:tr w:rsidR="00A4357F" w:rsidTr="0053797A">
      <w:tc>
        <w:tcPr>
          <w:tcW w:w="2835" w:type="dxa"/>
        </w:tcPr>
        <w:p w:rsidR="00A4357F" w:rsidRPr="00925D1A" w:rsidRDefault="00A4357F" w:rsidP="0053797A">
          <w:pPr>
            <w:rPr>
              <w:rStyle w:val="RubrikLiten"/>
            </w:rPr>
          </w:pPr>
        </w:p>
      </w:tc>
      <w:tc>
        <w:tcPr>
          <w:tcW w:w="6464" w:type="dxa"/>
          <w:gridSpan w:val="2"/>
        </w:tcPr>
        <w:p w:rsidR="00A4357F" w:rsidRDefault="00A4357F" w:rsidP="0053797A"/>
      </w:tc>
    </w:tr>
    <w:tr w:rsidR="00A4357F" w:rsidTr="0053797A">
      <w:tc>
        <w:tcPr>
          <w:tcW w:w="2835" w:type="dxa"/>
        </w:tcPr>
        <w:p w:rsidR="00A4357F" w:rsidRPr="00925D1A" w:rsidRDefault="00A4357F" w:rsidP="0053797A">
          <w:pPr>
            <w:rPr>
              <w:rStyle w:val="RubrikLiten"/>
            </w:rPr>
          </w:pPr>
          <w:r>
            <w:rPr>
              <w:rStyle w:val="RubrikLiten"/>
            </w:rPr>
            <w:t>Sekreterare</w:t>
          </w:r>
        </w:p>
      </w:tc>
      <w:tc>
        <w:tcPr>
          <w:tcW w:w="6464" w:type="dxa"/>
          <w:gridSpan w:val="2"/>
          <w:tcBorders>
            <w:bottom w:val="single" w:sz="4" w:space="0" w:color="auto"/>
          </w:tcBorders>
        </w:tcPr>
        <w:p w:rsidR="00A4357F" w:rsidRPr="00925D1A" w:rsidRDefault="00A4357F" w:rsidP="0053797A"/>
      </w:tc>
    </w:tr>
    <w:tr w:rsidR="00A4357F" w:rsidTr="0053797A">
      <w:tc>
        <w:tcPr>
          <w:tcW w:w="2835" w:type="dxa"/>
        </w:tcPr>
        <w:p w:rsidR="00A4357F" w:rsidRPr="00925D1A" w:rsidRDefault="00A4357F" w:rsidP="0053797A">
          <w:pPr>
            <w:rPr>
              <w:rStyle w:val="RubrikLiten"/>
            </w:rPr>
          </w:pPr>
        </w:p>
      </w:tc>
      <w:tc>
        <w:tcPr>
          <w:tcW w:w="6464" w:type="dxa"/>
          <w:gridSpan w:val="2"/>
          <w:tcBorders>
            <w:top w:val="single" w:sz="4" w:space="0" w:color="auto"/>
          </w:tcBorders>
        </w:tcPr>
        <w:p w:rsidR="00A4357F" w:rsidRDefault="00A4357F" w:rsidP="0053797A">
          <w:r w:rsidRPr="00111D74">
            <w:t>Gina Fristedt Malmberg</w:t>
          </w:r>
        </w:p>
      </w:tc>
    </w:tr>
    <w:tr w:rsidR="00A4357F" w:rsidTr="0053797A">
      <w:tc>
        <w:tcPr>
          <w:tcW w:w="2835" w:type="dxa"/>
        </w:tcPr>
        <w:p w:rsidR="00A4357F" w:rsidRPr="00925D1A" w:rsidRDefault="00A4357F" w:rsidP="0053797A">
          <w:pPr>
            <w:rPr>
              <w:rStyle w:val="RubrikLiten"/>
            </w:rPr>
          </w:pPr>
        </w:p>
      </w:tc>
      <w:tc>
        <w:tcPr>
          <w:tcW w:w="6464" w:type="dxa"/>
          <w:gridSpan w:val="2"/>
        </w:tcPr>
        <w:p w:rsidR="00A4357F" w:rsidRDefault="00A4357F" w:rsidP="0053797A"/>
      </w:tc>
    </w:tr>
    <w:tr w:rsidR="00A4357F" w:rsidTr="0053797A">
      <w:tc>
        <w:tcPr>
          <w:tcW w:w="2835" w:type="dxa"/>
        </w:tcPr>
        <w:p w:rsidR="00A4357F" w:rsidRPr="00925D1A" w:rsidRDefault="00A4357F" w:rsidP="0053797A">
          <w:pPr>
            <w:rPr>
              <w:rStyle w:val="RubrikLiten"/>
            </w:rPr>
          </w:pPr>
          <w:r>
            <w:rPr>
              <w:rStyle w:val="RubrikLiten"/>
            </w:rPr>
            <w:t>Ordförande</w:t>
          </w:r>
        </w:p>
      </w:tc>
      <w:tc>
        <w:tcPr>
          <w:tcW w:w="6464" w:type="dxa"/>
          <w:gridSpan w:val="2"/>
          <w:tcBorders>
            <w:bottom w:val="single" w:sz="4" w:space="0" w:color="auto"/>
          </w:tcBorders>
        </w:tcPr>
        <w:p w:rsidR="00A4357F" w:rsidRPr="00925D1A" w:rsidRDefault="00A4357F" w:rsidP="0053797A"/>
      </w:tc>
    </w:tr>
    <w:tr w:rsidR="00A4357F" w:rsidTr="0053797A">
      <w:tc>
        <w:tcPr>
          <w:tcW w:w="2835" w:type="dxa"/>
        </w:tcPr>
        <w:p w:rsidR="00A4357F" w:rsidRPr="00925D1A" w:rsidRDefault="00A4357F" w:rsidP="0053797A">
          <w:pPr>
            <w:rPr>
              <w:rStyle w:val="RubrikLiten"/>
            </w:rPr>
          </w:pPr>
        </w:p>
      </w:tc>
      <w:tc>
        <w:tcPr>
          <w:tcW w:w="6464" w:type="dxa"/>
          <w:gridSpan w:val="2"/>
          <w:tcBorders>
            <w:top w:val="single" w:sz="4" w:space="0" w:color="auto"/>
          </w:tcBorders>
        </w:tcPr>
        <w:p w:rsidR="00A4357F" w:rsidRDefault="00A4357F" w:rsidP="0053797A">
          <w:r w:rsidRPr="00111D74">
            <w:t>Margareta Johansson</w:t>
          </w:r>
          <w:r>
            <w:t xml:space="preserve"> (KD)</w:t>
          </w:r>
        </w:p>
      </w:tc>
    </w:tr>
    <w:tr w:rsidR="00A4357F" w:rsidTr="0053797A">
      <w:tc>
        <w:tcPr>
          <w:tcW w:w="2835" w:type="dxa"/>
        </w:tcPr>
        <w:p w:rsidR="00A4357F" w:rsidRPr="00925D1A" w:rsidRDefault="00A4357F" w:rsidP="0053797A">
          <w:pPr>
            <w:rPr>
              <w:rStyle w:val="RubrikLiten"/>
            </w:rPr>
          </w:pPr>
        </w:p>
      </w:tc>
      <w:tc>
        <w:tcPr>
          <w:tcW w:w="6464" w:type="dxa"/>
          <w:gridSpan w:val="2"/>
        </w:tcPr>
        <w:p w:rsidR="00A4357F" w:rsidRDefault="00A4357F" w:rsidP="0053797A"/>
      </w:tc>
    </w:tr>
    <w:tr w:rsidR="00A4357F" w:rsidTr="0053797A">
      <w:tc>
        <w:tcPr>
          <w:tcW w:w="2835" w:type="dxa"/>
        </w:tcPr>
        <w:p w:rsidR="00A4357F" w:rsidRPr="00925D1A" w:rsidRDefault="00A4357F" w:rsidP="0053797A">
          <w:pPr>
            <w:rPr>
              <w:rStyle w:val="RubrikLiten"/>
            </w:rPr>
          </w:pPr>
          <w:r>
            <w:rPr>
              <w:rStyle w:val="RubrikLiten"/>
            </w:rPr>
            <w:t>Justerande</w:t>
          </w:r>
        </w:p>
      </w:tc>
      <w:tc>
        <w:tcPr>
          <w:tcW w:w="6464" w:type="dxa"/>
          <w:gridSpan w:val="2"/>
          <w:tcBorders>
            <w:bottom w:val="single" w:sz="4" w:space="0" w:color="auto"/>
          </w:tcBorders>
        </w:tcPr>
        <w:p w:rsidR="00A4357F" w:rsidRPr="00925D1A" w:rsidRDefault="00A4357F" w:rsidP="0053797A"/>
      </w:tc>
    </w:tr>
    <w:tr w:rsidR="00A4357F" w:rsidTr="0053797A">
      <w:tc>
        <w:tcPr>
          <w:tcW w:w="2835" w:type="dxa"/>
        </w:tcPr>
        <w:p w:rsidR="00A4357F" w:rsidRPr="00925D1A" w:rsidRDefault="00A4357F" w:rsidP="0053797A">
          <w:pPr>
            <w:rPr>
              <w:rStyle w:val="RubrikLiten"/>
            </w:rPr>
          </w:pPr>
        </w:p>
      </w:tc>
      <w:tc>
        <w:tcPr>
          <w:tcW w:w="6464" w:type="dxa"/>
          <w:gridSpan w:val="2"/>
          <w:tcBorders>
            <w:top w:val="single" w:sz="4" w:space="0" w:color="auto"/>
          </w:tcBorders>
        </w:tcPr>
        <w:p w:rsidR="00A4357F" w:rsidRDefault="00A4357F" w:rsidP="00340CF4">
          <w:pPr>
            <w:tabs>
              <w:tab w:val="left" w:pos="3232"/>
            </w:tabs>
          </w:pPr>
          <w:r>
            <w:t>Kent Staaf (S)</w:t>
          </w:r>
          <w:r w:rsidRPr="00484835">
            <w:t xml:space="preserve"> </w:t>
          </w:r>
        </w:p>
      </w:tc>
    </w:tr>
  </w:tbl>
  <w:p w:rsidR="00A4357F" w:rsidRDefault="00A4357F"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A4357F" w:rsidTr="0053797A">
      <w:tc>
        <w:tcPr>
          <w:tcW w:w="2826" w:type="dxa"/>
        </w:tcPr>
        <w:p w:rsidR="00A4357F" w:rsidRPr="00925D1A" w:rsidRDefault="00A4357F" w:rsidP="0053797A">
          <w:pPr>
            <w:rPr>
              <w:rStyle w:val="RubrikLiten"/>
            </w:rPr>
          </w:pPr>
        </w:p>
      </w:tc>
      <w:tc>
        <w:tcPr>
          <w:tcW w:w="6473" w:type="dxa"/>
        </w:tcPr>
        <w:p w:rsidR="00A4357F" w:rsidRDefault="00A4357F" w:rsidP="0053797A"/>
      </w:tc>
    </w:tr>
    <w:tr w:rsidR="00A4357F" w:rsidTr="0053797A">
      <w:tc>
        <w:tcPr>
          <w:tcW w:w="2826" w:type="dxa"/>
        </w:tcPr>
        <w:p w:rsidR="00A4357F" w:rsidRPr="00925D1A" w:rsidRDefault="00A4357F" w:rsidP="0053797A">
          <w:pPr>
            <w:rPr>
              <w:rStyle w:val="RubrikLiten"/>
            </w:rPr>
          </w:pPr>
        </w:p>
      </w:tc>
      <w:tc>
        <w:tcPr>
          <w:tcW w:w="6473" w:type="dxa"/>
        </w:tcPr>
        <w:p w:rsidR="00A4357F" w:rsidRPr="00111D74" w:rsidRDefault="00A4357F" w:rsidP="0053797A">
          <w:pPr>
            <w:rPr>
              <w:rStyle w:val="RubrikLiten"/>
            </w:rPr>
          </w:pPr>
          <w:r w:rsidRPr="00111D74">
            <w:rPr>
              <w:rStyle w:val="RubrikLiten"/>
            </w:rPr>
            <w:t>ANSLAG/BEVIS</w:t>
          </w:r>
        </w:p>
      </w:tc>
    </w:tr>
    <w:tr w:rsidR="00A4357F" w:rsidTr="0053797A">
      <w:tc>
        <w:tcPr>
          <w:tcW w:w="2826" w:type="dxa"/>
        </w:tcPr>
        <w:p w:rsidR="00A4357F" w:rsidRPr="00925D1A" w:rsidRDefault="00A4357F" w:rsidP="0053797A">
          <w:pPr>
            <w:rPr>
              <w:rStyle w:val="RubrikLiten"/>
            </w:rPr>
          </w:pPr>
        </w:p>
      </w:tc>
      <w:tc>
        <w:tcPr>
          <w:tcW w:w="6473" w:type="dxa"/>
        </w:tcPr>
        <w:p w:rsidR="00A4357F" w:rsidRDefault="00A4357F" w:rsidP="0053797A"/>
      </w:tc>
    </w:tr>
    <w:tr w:rsidR="00A4357F" w:rsidTr="0053797A">
      <w:tc>
        <w:tcPr>
          <w:tcW w:w="2826" w:type="dxa"/>
        </w:tcPr>
        <w:p w:rsidR="00A4357F" w:rsidRPr="00925D1A" w:rsidRDefault="00A4357F" w:rsidP="0053797A">
          <w:pPr>
            <w:rPr>
              <w:rStyle w:val="RubrikLiten"/>
            </w:rPr>
          </w:pPr>
        </w:p>
      </w:tc>
      <w:tc>
        <w:tcPr>
          <w:tcW w:w="6473" w:type="dxa"/>
        </w:tcPr>
        <w:p w:rsidR="00A4357F" w:rsidRPr="00925D1A" w:rsidRDefault="00A4357F" w:rsidP="0053797A">
          <w:r w:rsidRPr="00111D74">
            <w:t>Protokollet är justerat. Justeringen har tillkännagivits genom anslag.</w:t>
          </w:r>
        </w:p>
      </w:tc>
    </w:tr>
    <w:tr w:rsidR="00A4357F" w:rsidTr="0053797A">
      <w:tc>
        <w:tcPr>
          <w:tcW w:w="2826" w:type="dxa"/>
        </w:tcPr>
        <w:p w:rsidR="00A4357F" w:rsidRPr="00925D1A" w:rsidRDefault="00A4357F" w:rsidP="0053797A">
          <w:pPr>
            <w:rPr>
              <w:rStyle w:val="RubrikLiten"/>
            </w:rPr>
          </w:pPr>
        </w:p>
      </w:tc>
      <w:tc>
        <w:tcPr>
          <w:tcW w:w="6473" w:type="dxa"/>
        </w:tcPr>
        <w:p w:rsidR="00A4357F" w:rsidRDefault="00A4357F" w:rsidP="0053797A"/>
      </w:tc>
    </w:tr>
    <w:tr w:rsidR="00A4357F" w:rsidTr="0053797A">
      <w:tc>
        <w:tcPr>
          <w:tcW w:w="2826" w:type="dxa"/>
        </w:tcPr>
        <w:p w:rsidR="00A4357F" w:rsidRPr="00925D1A" w:rsidRDefault="00A4357F" w:rsidP="0053797A">
          <w:pPr>
            <w:rPr>
              <w:rStyle w:val="RubrikLiten"/>
            </w:rPr>
          </w:pPr>
          <w:r>
            <w:rPr>
              <w:rStyle w:val="RubrikLiten"/>
            </w:rPr>
            <w:t>Nämnd</w:t>
          </w:r>
        </w:p>
      </w:tc>
      <w:tc>
        <w:tcPr>
          <w:tcW w:w="6473" w:type="dxa"/>
        </w:tcPr>
        <w:p w:rsidR="00A4357F" w:rsidRPr="00925D1A" w:rsidRDefault="00A4357F" w:rsidP="0053797A">
          <w:r w:rsidRPr="005B043E">
            <w:t>Socialnämnden</w:t>
          </w:r>
        </w:p>
      </w:tc>
    </w:tr>
    <w:tr w:rsidR="00A4357F" w:rsidTr="0053797A">
      <w:tc>
        <w:tcPr>
          <w:tcW w:w="2826" w:type="dxa"/>
        </w:tcPr>
        <w:p w:rsidR="00A4357F" w:rsidRPr="00925D1A" w:rsidRDefault="00A4357F" w:rsidP="0053797A">
          <w:pPr>
            <w:rPr>
              <w:rStyle w:val="RubrikLiten"/>
            </w:rPr>
          </w:pPr>
        </w:p>
      </w:tc>
      <w:tc>
        <w:tcPr>
          <w:tcW w:w="6473" w:type="dxa"/>
        </w:tcPr>
        <w:p w:rsidR="00A4357F" w:rsidRDefault="00A4357F" w:rsidP="0053797A"/>
      </w:tc>
    </w:tr>
    <w:tr w:rsidR="00A4357F" w:rsidTr="0053797A">
      <w:tc>
        <w:tcPr>
          <w:tcW w:w="2826" w:type="dxa"/>
        </w:tcPr>
        <w:p w:rsidR="00A4357F" w:rsidRPr="00925D1A" w:rsidRDefault="00A4357F" w:rsidP="0053797A">
          <w:pPr>
            <w:rPr>
              <w:rStyle w:val="RubrikLiten"/>
            </w:rPr>
          </w:pPr>
          <w:r>
            <w:rPr>
              <w:rStyle w:val="RubrikLiten"/>
            </w:rPr>
            <w:t>Sammanträdesdatum</w:t>
          </w:r>
        </w:p>
      </w:tc>
      <w:tc>
        <w:tcPr>
          <w:tcW w:w="6473" w:type="dxa"/>
        </w:tcPr>
        <w:p w:rsidR="00A4357F" w:rsidRPr="00925D1A" w:rsidRDefault="00A4357F" w:rsidP="0053797A">
          <w:r w:rsidRPr="005B043E">
            <w:t>2022-10-06</w:t>
          </w:r>
        </w:p>
      </w:tc>
    </w:tr>
    <w:tr w:rsidR="00A4357F" w:rsidTr="0053797A">
      <w:tc>
        <w:tcPr>
          <w:tcW w:w="2826" w:type="dxa"/>
        </w:tcPr>
        <w:p w:rsidR="00A4357F" w:rsidRPr="00925D1A" w:rsidRDefault="00A4357F" w:rsidP="0053797A">
          <w:pPr>
            <w:rPr>
              <w:rStyle w:val="RubrikLiten"/>
            </w:rPr>
          </w:pPr>
        </w:p>
      </w:tc>
      <w:tc>
        <w:tcPr>
          <w:tcW w:w="6473" w:type="dxa"/>
        </w:tcPr>
        <w:p w:rsidR="00A4357F" w:rsidRDefault="00A4357F" w:rsidP="0053797A"/>
      </w:tc>
    </w:tr>
    <w:tr w:rsidR="00A4357F" w:rsidTr="0053797A">
      <w:tc>
        <w:tcPr>
          <w:tcW w:w="2826" w:type="dxa"/>
        </w:tcPr>
        <w:p w:rsidR="00A4357F" w:rsidRPr="00925D1A" w:rsidRDefault="00A4357F" w:rsidP="0053797A">
          <w:pPr>
            <w:rPr>
              <w:rStyle w:val="RubrikLiten"/>
            </w:rPr>
          </w:pPr>
          <w:r>
            <w:rPr>
              <w:rStyle w:val="RubrikLiten"/>
            </w:rPr>
            <w:t>Protokollets förvaringsplats</w:t>
          </w:r>
        </w:p>
      </w:tc>
      <w:tc>
        <w:tcPr>
          <w:tcW w:w="6473" w:type="dxa"/>
        </w:tcPr>
        <w:p w:rsidR="00A4357F" w:rsidRDefault="00A4357F" w:rsidP="0053797A">
          <w:r>
            <w:t>Kommunhuset, Södergatan 28, Höör</w:t>
          </w:r>
        </w:p>
      </w:tc>
    </w:tr>
    <w:tr w:rsidR="00A4357F" w:rsidTr="0053797A">
      <w:tc>
        <w:tcPr>
          <w:tcW w:w="2826" w:type="dxa"/>
        </w:tcPr>
        <w:p w:rsidR="00A4357F" w:rsidRDefault="00A4357F" w:rsidP="0053797A">
          <w:pPr>
            <w:rPr>
              <w:rStyle w:val="RubrikLiten"/>
            </w:rPr>
          </w:pPr>
        </w:p>
      </w:tc>
      <w:tc>
        <w:tcPr>
          <w:tcW w:w="6473" w:type="dxa"/>
        </w:tcPr>
        <w:p w:rsidR="00A4357F" w:rsidRPr="00484835" w:rsidRDefault="00A4357F" w:rsidP="0053797A"/>
      </w:tc>
    </w:tr>
    <w:tr w:rsidR="00A4357F" w:rsidTr="0053797A">
      <w:tc>
        <w:tcPr>
          <w:tcW w:w="2826" w:type="dxa"/>
        </w:tcPr>
        <w:p w:rsidR="00A4357F" w:rsidRDefault="00A4357F" w:rsidP="0053797A">
          <w:pPr>
            <w:rPr>
              <w:rStyle w:val="RubrikLiten"/>
            </w:rPr>
          </w:pPr>
          <w:r>
            <w:rPr>
              <w:rStyle w:val="RubrikLiten"/>
            </w:rPr>
            <w:t>Underskrift</w:t>
          </w:r>
        </w:p>
      </w:tc>
      <w:tc>
        <w:tcPr>
          <w:tcW w:w="6473" w:type="dxa"/>
          <w:tcBorders>
            <w:bottom w:val="single" w:sz="4" w:space="0" w:color="auto"/>
          </w:tcBorders>
        </w:tcPr>
        <w:p w:rsidR="00A4357F" w:rsidRPr="00484835" w:rsidRDefault="00A4357F" w:rsidP="0053797A"/>
      </w:tc>
    </w:tr>
    <w:tr w:rsidR="00A4357F" w:rsidTr="0053797A">
      <w:tc>
        <w:tcPr>
          <w:tcW w:w="2826" w:type="dxa"/>
        </w:tcPr>
        <w:p w:rsidR="00A4357F" w:rsidRDefault="00A4357F" w:rsidP="0053797A">
          <w:pPr>
            <w:rPr>
              <w:rStyle w:val="RubrikLiten"/>
            </w:rPr>
          </w:pPr>
        </w:p>
      </w:tc>
      <w:tc>
        <w:tcPr>
          <w:tcW w:w="6473" w:type="dxa"/>
          <w:tcBorders>
            <w:top w:val="single" w:sz="4" w:space="0" w:color="auto"/>
          </w:tcBorders>
        </w:tcPr>
        <w:p w:rsidR="00A4357F" w:rsidRPr="00484835" w:rsidRDefault="00A4357F" w:rsidP="0053797A"/>
      </w:tc>
    </w:tr>
  </w:tbl>
  <w:p w:rsidR="00A4357F" w:rsidRDefault="00A435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A4357F" w:rsidTr="0053797A">
      <w:trPr>
        <w:trHeight w:hRule="exact" w:val="227"/>
      </w:trPr>
      <w:tc>
        <w:tcPr>
          <w:tcW w:w="4649" w:type="dxa"/>
          <w:tcBorders>
            <w:top w:val="single" w:sz="4" w:space="0" w:color="auto"/>
          </w:tcBorders>
        </w:tcPr>
        <w:p w:rsidR="00A4357F" w:rsidRPr="005B043E" w:rsidRDefault="00A4357F" w:rsidP="0053797A">
          <w:pPr>
            <w:pStyle w:val="Sidfot"/>
          </w:pPr>
          <w:r>
            <w:t>Justerande</w:t>
          </w:r>
        </w:p>
      </w:tc>
      <w:tc>
        <w:tcPr>
          <w:tcW w:w="4649" w:type="dxa"/>
          <w:tcBorders>
            <w:top w:val="single" w:sz="4" w:space="0" w:color="auto"/>
          </w:tcBorders>
        </w:tcPr>
        <w:p w:rsidR="00A4357F" w:rsidRPr="00925D1A" w:rsidRDefault="00A4357F" w:rsidP="0053797A">
          <w:pPr>
            <w:pStyle w:val="Sidfot"/>
          </w:pPr>
          <w:r>
            <w:t>Utdragsbestyrkande</w:t>
          </w:r>
        </w:p>
      </w:tc>
    </w:tr>
    <w:tr w:rsidR="00A4357F" w:rsidTr="0053797A">
      <w:trPr>
        <w:trHeight w:hRule="exact" w:val="567"/>
      </w:trPr>
      <w:tc>
        <w:tcPr>
          <w:tcW w:w="4649" w:type="dxa"/>
        </w:tcPr>
        <w:p w:rsidR="00A4357F" w:rsidRDefault="00A4357F" w:rsidP="0053797A">
          <w:pPr>
            <w:pStyle w:val="Sidfot"/>
          </w:pPr>
        </w:p>
      </w:tc>
      <w:tc>
        <w:tcPr>
          <w:tcW w:w="4649" w:type="dxa"/>
        </w:tcPr>
        <w:p w:rsidR="00A4357F" w:rsidRDefault="00A4357F" w:rsidP="0053797A">
          <w:pPr>
            <w:pStyle w:val="Sidfot"/>
          </w:pPr>
        </w:p>
      </w:tc>
    </w:tr>
  </w:tbl>
  <w:p w:rsidR="00A4357F" w:rsidRDefault="00A43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A1" w:rsidRDefault="009F2AA1" w:rsidP="007E05C1">
      <w:r>
        <w:separator/>
      </w:r>
    </w:p>
  </w:footnote>
  <w:footnote w:type="continuationSeparator" w:id="0">
    <w:p w:rsidR="009F2AA1" w:rsidRDefault="009F2AA1"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A4357F" w:rsidTr="00927B81">
      <w:tc>
        <w:tcPr>
          <w:tcW w:w="4933" w:type="dxa"/>
          <w:vMerge w:val="restart"/>
        </w:tcPr>
        <w:p w:rsidR="00A4357F" w:rsidRDefault="00A4357F" w:rsidP="001D0CA6">
          <w:pPr>
            <w:pStyle w:val="Sidhuvud"/>
            <w:spacing w:before="60"/>
          </w:pPr>
          <w:r w:rsidRPr="005278A2">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A4357F" w:rsidRPr="00D6399A" w:rsidRDefault="00A4357F" w:rsidP="00D6399A">
          <w:pPr>
            <w:rPr>
              <w:rStyle w:val="Dokumenttyp"/>
              <w:caps/>
            </w:rPr>
          </w:pPr>
          <w:r>
            <w:rPr>
              <w:rStyle w:val="Dokumenttyp"/>
              <w:caps/>
            </w:rPr>
            <w:t>PROTOKOLL</w:t>
          </w:r>
        </w:p>
      </w:tc>
    </w:tr>
    <w:tr w:rsidR="00A4357F" w:rsidTr="000E38B4">
      <w:tc>
        <w:tcPr>
          <w:tcW w:w="4933" w:type="dxa"/>
          <w:vMerge/>
        </w:tcPr>
        <w:p w:rsidR="00A4357F" w:rsidRDefault="00A4357F">
          <w:pPr>
            <w:pStyle w:val="Sidhuvud"/>
          </w:pPr>
        </w:p>
      </w:tc>
      <w:tc>
        <w:tcPr>
          <w:tcW w:w="1588" w:type="dxa"/>
        </w:tcPr>
        <w:p w:rsidR="00A4357F" w:rsidRDefault="00A4357F">
          <w:pPr>
            <w:pStyle w:val="Sidhuvud"/>
          </w:pPr>
        </w:p>
      </w:tc>
      <w:tc>
        <w:tcPr>
          <w:tcW w:w="1701" w:type="dxa"/>
        </w:tcPr>
        <w:p w:rsidR="00A4357F" w:rsidRDefault="00A4357F">
          <w:pPr>
            <w:pStyle w:val="Sidhuvud"/>
          </w:pPr>
        </w:p>
      </w:tc>
      <w:tc>
        <w:tcPr>
          <w:tcW w:w="1077" w:type="dxa"/>
        </w:tcPr>
        <w:p w:rsidR="00A4357F" w:rsidRDefault="00A4357F" w:rsidP="000E38B4">
          <w:pPr>
            <w:pStyle w:val="Sidhuvud"/>
          </w:pPr>
        </w:p>
      </w:tc>
    </w:tr>
    <w:tr w:rsidR="00A4357F" w:rsidRPr="00EB6561" w:rsidTr="000E38B4">
      <w:tc>
        <w:tcPr>
          <w:tcW w:w="4933" w:type="dxa"/>
          <w:vMerge/>
        </w:tcPr>
        <w:p w:rsidR="00A4357F" w:rsidRPr="00EB6561" w:rsidRDefault="00A4357F">
          <w:pPr>
            <w:pStyle w:val="Sidhuvud"/>
            <w:rPr>
              <w:sz w:val="12"/>
              <w:szCs w:val="12"/>
            </w:rPr>
          </w:pPr>
        </w:p>
      </w:tc>
      <w:tc>
        <w:tcPr>
          <w:tcW w:w="1588" w:type="dxa"/>
        </w:tcPr>
        <w:p w:rsidR="00A4357F" w:rsidRPr="00EB6561" w:rsidRDefault="00A4357F">
          <w:pPr>
            <w:pStyle w:val="Sidhuvud"/>
            <w:rPr>
              <w:sz w:val="12"/>
              <w:szCs w:val="12"/>
            </w:rPr>
          </w:pPr>
          <w:r>
            <w:rPr>
              <w:sz w:val="12"/>
              <w:szCs w:val="12"/>
            </w:rPr>
            <w:t>Sammanträdesd</w:t>
          </w:r>
          <w:r w:rsidRPr="00EB6561">
            <w:rPr>
              <w:sz w:val="12"/>
              <w:szCs w:val="12"/>
            </w:rPr>
            <w:t>atum</w:t>
          </w:r>
        </w:p>
      </w:tc>
      <w:tc>
        <w:tcPr>
          <w:tcW w:w="1701" w:type="dxa"/>
        </w:tcPr>
        <w:p w:rsidR="00A4357F" w:rsidRPr="00EB6561" w:rsidRDefault="00A4357F">
          <w:pPr>
            <w:pStyle w:val="Sidhuvud"/>
            <w:rPr>
              <w:sz w:val="12"/>
              <w:szCs w:val="12"/>
            </w:rPr>
          </w:pPr>
        </w:p>
      </w:tc>
      <w:tc>
        <w:tcPr>
          <w:tcW w:w="1077" w:type="dxa"/>
        </w:tcPr>
        <w:p w:rsidR="00A4357F" w:rsidRPr="00EB6561" w:rsidRDefault="00A4357F" w:rsidP="000E38B4">
          <w:pPr>
            <w:pStyle w:val="Sidhuvud"/>
            <w:rPr>
              <w:sz w:val="12"/>
              <w:szCs w:val="12"/>
            </w:rPr>
          </w:pPr>
          <w:r>
            <w:rPr>
              <w:sz w:val="12"/>
              <w:szCs w:val="12"/>
            </w:rPr>
            <w:t>Sida</w:t>
          </w:r>
        </w:p>
      </w:tc>
    </w:tr>
    <w:tr w:rsidR="00A4357F" w:rsidTr="000E38B4">
      <w:tc>
        <w:tcPr>
          <w:tcW w:w="4933" w:type="dxa"/>
          <w:vMerge/>
        </w:tcPr>
        <w:p w:rsidR="00A4357F" w:rsidRDefault="00A4357F">
          <w:pPr>
            <w:pStyle w:val="Sidhuvud"/>
          </w:pPr>
        </w:p>
      </w:tc>
      <w:tc>
        <w:tcPr>
          <w:tcW w:w="1588" w:type="dxa"/>
        </w:tcPr>
        <w:p w:rsidR="00A4357F" w:rsidRPr="000E38B4" w:rsidRDefault="00A4357F" w:rsidP="00296229">
          <w:pPr>
            <w:pStyle w:val="Sidhuvud"/>
            <w:rPr>
              <w:sz w:val="18"/>
              <w:szCs w:val="18"/>
            </w:rPr>
          </w:pPr>
          <w:r w:rsidRPr="00296229">
            <w:rPr>
              <w:sz w:val="18"/>
              <w:szCs w:val="18"/>
            </w:rPr>
            <w:t>2022-10-06</w:t>
          </w:r>
        </w:p>
      </w:tc>
      <w:tc>
        <w:tcPr>
          <w:tcW w:w="1701" w:type="dxa"/>
        </w:tcPr>
        <w:p w:rsidR="00A4357F" w:rsidRPr="000E38B4" w:rsidRDefault="00A4357F">
          <w:pPr>
            <w:pStyle w:val="Sidhuvud"/>
            <w:rPr>
              <w:sz w:val="18"/>
              <w:szCs w:val="18"/>
            </w:rPr>
          </w:pPr>
        </w:p>
      </w:tc>
      <w:tc>
        <w:tcPr>
          <w:tcW w:w="1077" w:type="dxa"/>
        </w:tcPr>
        <w:p w:rsidR="00A4357F" w:rsidRPr="009C66EF" w:rsidRDefault="00A4357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A4357F" w:rsidRPr="003216FD" w:rsidTr="002B3461">
      <w:tc>
        <w:tcPr>
          <w:tcW w:w="4933" w:type="dxa"/>
        </w:tcPr>
        <w:p w:rsidR="00A4357F" w:rsidRPr="002B3461" w:rsidRDefault="00A4357F">
          <w:pPr>
            <w:pStyle w:val="Sidhuvud"/>
            <w:rPr>
              <w:sz w:val="12"/>
              <w:szCs w:val="12"/>
            </w:rPr>
          </w:pPr>
        </w:p>
      </w:tc>
      <w:tc>
        <w:tcPr>
          <w:tcW w:w="1588" w:type="dxa"/>
        </w:tcPr>
        <w:p w:rsidR="00A4357F" w:rsidRPr="002B3461" w:rsidRDefault="00A4357F">
          <w:pPr>
            <w:pStyle w:val="Sidhuvud"/>
            <w:rPr>
              <w:sz w:val="12"/>
              <w:szCs w:val="12"/>
            </w:rPr>
          </w:pPr>
        </w:p>
      </w:tc>
      <w:tc>
        <w:tcPr>
          <w:tcW w:w="1701" w:type="dxa"/>
        </w:tcPr>
        <w:p w:rsidR="00A4357F" w:rsidRPr="002B3461" w:rsidRDefault="00A4357F">
          <w:pPr>
            <w:pStyle w:val="Sidhuvud"/>
            <w:rPr>
              <w:sz w:val="12"/>
              <w:szCs w:val="12"/>
            </w:rPr>
          </w:pPr>
        </w:p>
      </w:tc>
      <w:tc>
        <w:tcPr>
          <w:tcW w:w="1077" w:type="dxa"/>
        </w:tcPr>
        <w:p w:rsidR="00A4357F" w:rsidRPr="002B3461" w:rsidRDefault="00A4357F" w:rsidP="000E38B4">
          <w:pPr>
            <w:pStyle w:val="Sidhuvud"/>
            <w:rPr>
              <w:sz w:val="12"/>
              <w:szCs w:val="12"/>
            </w:rPr>
          </w:pPr>
        </w:p>
      </w:tc>
    </w:tr>
    <w:tr w:rsidR="00A4357F" w:rsidRPr="003216FD" w:rsidTr="000E38B4">
      <w:tc>
        <w:tcPr>
          <w:tcW w:w="4933" w:type="dxa"/>
        </w:tcPr>
        <w:p w:rsidR="00A4357F" w:rsidRPr="00DC5317" w:rsidRDefault="00A4357F" w:rsidP="00C76864">
          <w:pPr>
            <w:pStyle w:val="Sidhuvud"/>
            <w:rPr>
              <w:rStyle w:val="Sektor"/>
              <w:caps/>
            </w:rPr>
          </w:pPr>
          <w:r w:rsidRPr="00DC5317">
            <w:rPr>
              <w:rStyle w:val="Sektor"/>
              <w:caps/>
            </w:rPr>
            <w:t>Socialnämnden</w:t>
          </w:r>
        </w:p>
      </w:tc>
      <w:tc>
        <w:tcPr>
          <w:tcW w:w="1588" w:type="dxa"/>
        </w:tcPr>
        <w:p w:rsidR="00A4357F" w:rsidRDefault="00A4357F">
          <w:pPr>
            <w:pStyle w:val="Sidhuvud"/>
          </w:pPr>
        </w:p>
      </w:tc>
      <w:tc>
        <w:tcPr>
          <w:tcW w:w="1701" w:type="dxa"/>
        </w:tcPr>
        <w:p w:rsidR="00A4357F" w:rsidRDefault="00A4357F">
          <w:pPr>
            <w:pStyle w:val="Sidhuvud"/>
          </w:pPr>
        </w:p>
      </w:tc>
      <w:tc>
        <w:tcPr>
          <w:tcW w:w="1077" w:type="dxa"/>
        </w:tcPr>
        <w:p w:rsidR="00A4357F" w:rsidRDefault="00A4357F" w:rsidP="000E38B4">
          <w:pPr>
            <w:pStyle w:val="Sidhuvud"/>
          </w:pPr>
        </w:p>
      </w:tc>
    </w:tr>
    <w:tr w:rsidR="00A4357F" w:rsidTr="000E38B4">
      <w:tc>
        <w:tcPr>
          <w:tcW w:w="4933" w:type="dxa"/>
        </w:tcPr>
        <w:p w:rsidR="00A4357F" w:rsidRPr="00E76562" w:rsidRDefault="00A4357F" w:rsidP="00C76864">
          <w:pPr>
            <w:pStyle w:val="Sidhuvud"/>
            <w:rPr>
              <w:rStyle w:val="Avdelning"/>
            </w:rPr>
          </w:pPr>
        </w:p>
      </w:tc>
      <w:tc>
        <w:tcPr>
          <w:tcW w:w="1588" w:type="dxa"/>
        </w:tcPr>
        <w:p w:rsidR="00A4357F" w:rsidRDefault="00A4357F">
          <w:pPr>
            <w:pStyle w:val="Sidhuvud"/>
          </w:pPr>
        </w:p>
      </w:tc>
      <w:tc>
        <w:tcPr>
          <w:tcW w:w="1701" w:type="dxa"/>
        </w:tcPr>
        <w:p w:rsidR="00A4357F" w:rsidRDefault="00A4357F">
          <w:pPr>
            <w:pStyle w:val="Sidhuvud"/>
          </w:pPr>
        </w:p>
      </w:tc>
      <w:tc>
        <w:tcPr>
          <w:tcW w:w="1077" w:type="dxa"/>
        </w:tcPr>
        <w:p w:rsidR="00A4357F" w:rsidRDefault="00A4357F" w:rsidP="000E38B4">
          <w:pPr>
            <w:pStyle w:val="Sidhuvud"/>
          </w:pPr>
        </w:p>
      </w:tc>
    </w:tr>
  </w:tbl>
  <w:p w:rsidR="00A4357F" w:rsidRDefault="00A4357F"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A4357F" w:rsidTr="00F55439">
      <w:tc>
        <w:tcPr>
          <w:tcW w:w="4933" w:type="dxa"/>
          <w:vMerge w:val="restart"/>
        </w:tcPr>
        <w:p w:rsidR="00A4357F" w:rsidRDefault="00A4357F" w:rsidP="00F55439">
          <w:pPr>
            <w:pStyle w:val="Sidhuvud"/>
            <w:spacing w:before="60"/>
          </w:pPr>
          <w:r w:rsidRPr="005278A2">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A4357F" w:rsidRPr="00D6399A" w:rsidRDefault="00A4357F" w:rsidP="00F55439">
          <w:pPr>
            <w:rPr>
              <w:rStyle w:val="Dokumenttyp"/>
              <w:caps/>
            </w:rPr>
          </w:pPr>
          <w:r>
            <w:rPr>
              <w:rStyle w:val="Dokumenttyp"/>
              <w:caps/>
            </w:rPr>
            <w:t>PROTOKOLL</w:t>
          </w:r>
        </w:p>
      </w:tc>
    </w:tr>
    <w:tr w:rsidR="00A4357F" w:rsidTr="00F55439">
      <w:tc>
        <w:tcPr>
          <w:tcW w:w="4933" w:type="dxa"/>
          <w:vMerge/>
        </w:tcPr>
        <w:p w:rsidR="00A4357F" w:rsidRDefault="00A4357F" w:rsidP="00F55439">
          <w:pPr>
            <w:pStyle w:val="Sidhuvud"/>
          </w:pPr>
        </w:p>
      </w:tc>
      <w:tc>
        <w:tcPr>
          <w:tcW w:w="1588" w:type="dxa"/>
        </w:tcPr>
        <w:p w:rsidR="00A4357F" w:rsidRDefault="00A4357F" w:rsidP="00F55439">
          <w:pPr>
            <w:pStyle w:val="Sidhuvud"/>
          </w:pPr>
        </w:p>
      </w:tc>
      <w:tc>
        <w:tcPr>
          <w:tcW w:w="1701" w:type="dxa"/>
        </w:tcPr>
        <w:p w:rsidR="00A4357F" w:rsidRDefault="00A4357F" w:rsidP="00F55439">
          <w:pPr>
            <w:pStyle w:val="Sidhuvud"/>
          </w:pPr>
        </w:p>
      </w:tc>
      <w:tc>
        <w:tcPr>
          <w:tcW w:w="1077" w:type="dxa"/>
        </w:tcPr>
        <w:p w:rsidR="00A4357F" w:rsidRDefault="00A4357F" w:rsidP="00F55439">
          <w:pPr>
            <w:pStyle w:val="Sidhuvud"/>
          </w:pPr>
        </w:p>
      </w:tc>
    </w:tr>
    <w:tr w:rsidR="00A4357F" w:rsidRPr="00EB6561" w:rsidTr="00F55439">
      <w:tc>
        <w:tcPr>
          <w:tcW w:w="4933" w:type="dxa"/>
          <w:vMerge/>
        </w:tcPr>
        <w:p w:rsidR="00A4357F" w:rsidRPr="00EB6561" w:rsidRDefault="00A4357F" w:rsidP="00F55439">
          <w:pPr>
            <w:pStyle w:val="Sidhuvud"/>
            <w:rPr>
              <w:sz w:val="12"/>
              <w:szCs w:val="12"/>
            </w:rPr>
          </w:pPr>
        </w:p>
      </w:tc>
      <w:tc>
        <w:tcPr>
          <w:tcW w:w="1588" w:type="dxa"/>
        </w:tcPr>
        <w:p w:rsidR="00A4357F" w:rsidRPr="00EB6561" w:rsidRDefault="00A4357F" w:rsidP="00F55439">
          <w:pPr>
            <w:pStyle w:val="Sidhuvud"/>
            <w:rPr>
              <w:sz w:val="12"/>
              <w:szCs w:val="12"/>
            </w:rPr>
          </w:pPr>
          <w:r>
            <w:rPr>
              <w:sz w:val="12"/>
              <w:szCs w:val="12"/>
            </w:rPr>
            <w:t>Sammanträdesd</w:t>
          </w:r>
          <w:r w:rsidRPr="00EB6561">
            <w:rPr>
              <w:sz w:val="12"/>
              <w:szCs w:val="12"/>
            </w:rPr>
            <w:t>atum</w:t>
          </w:r>
        </w:p>
      </w:tc>
      <w:tc>
        <w:tcPr>
          <w:tcW w:w="1701" w:type="dxa"/>
        </w:tcPr>
        <w:p w:rsidR="00A4357F" w:rsidRPr="00EB6561" w:rsidRDefault="00A4357F" w:rsidP="00F55439">
          <w:pPr>
            <w:pStyle w:val="Sidhuvud"/>
            <w:rPr>
              <w:sz w:val="12"/>
              <w:szCs w:val="12"/>
            </w:rPr>
          </w:pPr>
        </w:p>
      </w:tc>
      <w:tc>
        <w:tcPr>
          <w:tcW w:w="1077" w:type="dxa"/>
        </w:tcPr>
        <w:p w:rsidR="00A4357F" w:rsidRPr="00EB6561" w:rsidRDefault="00A4357F" w:rsidP="00F55439">
          <w:pPr>
            <w:pStyle w:val="Sidhuvud"/>
            <w:rPr>
              <w:sz w:val="12"/>
              <w:szCs w:val="12"/>
            </w:rPr>
          </w:pPr>
          <w:r>
            <w:rPr>
              <w:sz w:val="12"/>
              <w:szCs w:val="12"/>
            </w:rPr>
            <w:t>Sida</w:t>
          </w:r>
        </w:p>
      </w:tc>
    </w:tr>
    <w:tr w:rsidR="00A4357F" w:rsidTr="00F55439">
      <w:tc>
        <w:tcPr>
          <w:tcW w:w="4933" w:type="dxa"/>
          <w:vMerge/>
        </w:tcPr>
        <w:p w:rsidR="00A4357F" w:rsidRDefault="00A4357F" w:rsidP="00F55439">
          <w:pPr>
            <w:pStyle w:val="Sidhuvud"/>
          </w:pPr>
        </w:p>
      </w:tc>
      <w:tc>
        <w:tcPr>
          <w:tcW w:w="1588" w:type="dxa"/>
        </w:tcPr>
        <w:p w:rsidR="00A4357F" w:rsidRPr="000E38B4" w:rsidRDefault="00A4357F" w:rsidP="00F55439">
          <w:pPr>
            <w:pStyle w:val="Sidhuvud"/>
            <w:rPr>
              <w:sz w:val="18"/>
              <w:szCs w:val="18"/>
            </w:rPr>
          </w:pPr>
          <w:r w:rsidRPr="00296229">
            <w:rPr>
              <w:sz w:val="18"/>
              <w:szCs w:val="18"/>
            </w:rPr>
            <w:t>2022-10-06</w:t>
          </w:r>
        </w:p>
      </w:tc>
      <w:tc>
        <w:tcPr>
          <w:tcW w:w="1701" w:type="dxa"/>
        </w:tcPr>
        <w:p w:rsidR="00A4357F" w:rsidRPr="000E38B4" w:rsidRDefault="00A4357F" w:rsidP="00F55439">
          <w:pPr>
            <w:pStyle w:val="Sidhuvud"/>
            <w:rPr>
              <w:sz w:val="18"/>
              <w:szCs w:val="18"/>
            </w:rPr>
          </w:pPr>
        </w:p>
      </w:tc>
      <w:tc>
        <w:tcPr>
          <w:tcW w:w="1077" w:type="dxa"/>
        </w:tcPr>
        <w:p w:rsidR="00A4357F" w:rsidRPr="009C66EF" w:rsidRDefault="00A4357F"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A4357F" w:rsidRPr="003216FD" w:rsidTr="00F55439">
      <w:tc>
        <w:tcPr>
          <w:tcW w:w="4933" w:type="dxa"/>
        </w:tcPr>
        <w:p w:rsidR="00A4357F" w:rsidRPr="002B3461" w:rsidRDefault="00A4357F" w:rsidP="00F55439">
          <w:pPr>
            <w:pStyle w:val="Sidhuvud"/>
            <w:rPr>
              <w:sz w:val="12"/>
              <w:szCs w:val="12"/>
            </w:rPr>
          </w:pPr>
        </w:p>
      </w:tc>
      <w:tc>
        <w:tcPr>
          <w:tcW w:w="1588" w:type="dxa"/>
        </w:tcPr>
        <w:p w:rsidR="00A4357F" w:rsidRPr="002B3461" w:rsidRDefault="00A4357F" w:rsidP="00F55439">
          <w:pPr>
            <w:pStyle w:val="Sidhuvud"/>
            <w:rPr>
              <w:sz w:val="12"/>
              <w:szCs w:val="12"/>
            </w:rPr>
          </w:pPr>
        </w:p>
      </w:tc>
      <w:tc>
        <w:tcPr>
          <w:tcW w:w="1701" w:type="dxa"/>
        </w:tcPr>
        <w:p w:rsidR="00A4357F" w:rsidRPr="002B3461" w:rsidRDefault="00A4357F" w:rsidP="00F55439">
          <w:pPr>
            <w:pStyle w:val="Sidhuvud"/>
            <w:rPr>
              <w:sz w:val="12"/>
              <w:szCs w:val="12"/>
            </w:rPr>
          </w:pPr>
        </w:p>
      </w:tc>
      <w:tc>
        <w:tcPr>
          <w:tcW w:w="1077" w:type="dxa"/>
        </w:tcPr>
        <w:p w:rsidR="00A4357F" w:rsidRPr="002B3461" w:rsidRDefault="00A4357F" w:rsidP="00F55439">
          <w:pPr>
            <w:pStyle w:val="Sidhuvud"/>
            <w:rPr>
              <w:sz w:val="12"/>
              <w:szCs w:val="12"/>
            </w:rPr>
          </w:pPr>
        </w:p>
      </w:tc>
    </w:tr>
    <w:tr w:rsidR="00A4357F" w:rsidRPr="003216FD" w:rsidTr="00F55439">
      <w:tc>
        <w:tcPr>
          <w:tcW w:w="4933" w:type="dxa"/>
        </w:tcPr>
        <w:p w:rsidR="00A4357F" w:rsidRPr="004A4260" w:rsidRDefault="00A4357F" w:rsidP="00F55439">
          <w:pPr>
            <w:pStyle w:val="Sidhuvud"/>
            <w:rPr>
              <w:rStyle w:val="Sektor"/>
              <w:caps/>
            </w:rPr>
          </w:pPr>
          <w:r w:rsidRPr="004A4260">
            <w:rPr>
              <w:rStyle w:val="Sektor"/>
              <w:caps/>
            </w:rPr>
            <w:t>Socialnämnden</w:t>
          </w:r>
        </w:p>
      </w:tc>
      <w:tc>
        <w:tcPr>
          <w:tcW w:w="1588" w:type="dxa"/>
        </w:tcPr>
        <w:p w:rsidR="00A4357F" w:rsidRDefault="00A4357F" w:rsidP="00F55439">
          <w:pPr>
            <w:pStyle w:val="Sidhuvud"/>
          </w:pPr>
        </w:p>
      </w:tc>
      <w:tc>
        <w:tcPr>
          <w:tcW w:w="1701" w:type="dxa"/>
        </w:tcPr>
        <w:p w:rsidR="00A4357F" w:rsidRDefault="00A4357F" w:rsidP="00F55439">
          <w:pPr>
            <w:pStyle w:val="Sidhuvud"/>
          </w:pPr>
        </w:p>
      </w:tc>
      <w:tc>
        <w:tcPr>
          <w:tcW w:w="1077" w:type="dxa"/>
        </w:tcPr>
        <w:p w:rsidR="00A4357F" w:rsidRDefault="00A4357F" w:rsidP="00F55439">
          <w:pPr>
            <w:pStyle w:val="Sidhuvud"/>
          </w:pPr>
        </w:p>
      </w:tc>
    </w:tr>
    <w:tr w:rsidR="00A4357F" w:rsidTr="00F55439">
      <w:tc>
        <w:tcPr>
          <w:tcW w:w="4933" w:type="dxa"/>
        </w:tcPr>
        <w:p w:rsidR="00A4357F" w:rsidRPr="00E76562" w:rsidRDefault="00A4357F" w:rsidP="00F55439">
          <w:pPr>
            <w:pStyle w:val="Sidhuvud"/>
            <w:rPr>
              <w:rStyle w:val="Avdelning"/>
            </w:rPr>
          </w:pPr>
        </w:p>
      </w:tc>
      <w:tc>
        <w:tcPr>
          <w:tcW w:w="1588" w:type="dxa"/>
        </w:tcPr>
        <w:p w:rsidR="00A4357F" w:rsidRDefault="00A4357F" w:rsidP="00F55439">
          <w:pPr>
            <w:pStyle w:val="Sidhuvud"/>
          </w:pPr>
        </w:p>
      </w:tc>
      <w:tc>
        <w:tcPr>
          <w:tcW w:w="1701" w:type="dxa"/>
        </w:tcPr>
        <w:p w:rsidR="00A4357F" w:rsidRDefault="00A4357F" w:rsidP="00F55439">
          <w:pPr>
            <w:pStyle w:val="Sidhuvud"/>
          </w:pPr>
        </w:p>
      </w:tc>
      <w:tc>
        <w:tcPr>
          <w:tcW w:w="1077" w:type="dxa"/>
        </w:tcPr>
        <w:p w:rsidR="00A4357F" w:rsidRDefault="00A4357F" w:rsidP="00F55439">
          <w:pPr>
            <w:pStyle w:val="Sidhuvud"/>
          </w:pPr>
        </w:p>
      </w:tc>
    </w:tr>
  </w:tbl>
  <w:p w:rsidR="00A4357F" w:rsidRDefault="00A435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6EA7"/>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818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6388E"/>
    <w:rsid w:val="003731ED"/>
    <w:rsid w:val="003920F5"/>
    <w:rsid w:val="003B7BAC"/>
    <w:rsid w:val="003C01BF"/>
    <w:rsid w:val="003F5A57"/>
    <w:rsid w:val="00407177"/>
    <w:rsid w:val="00410EC3"/>
    <w:rsid w:val="004141DF"/>
    <w:rsid w:val="00416944"/>
    <w:rsid w:val="00420E94"/>
    <w:rsid w:val="00423B22"/>
    <w:rsid w:val="004735FE"/>
    <w:rsid w:val="004764B4"/>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60076"/>
    <w:rsid w:val="00685F6B"/>
    <w:rsid w:val="0069014D"/>
    <w:rsid w:val="00695999"/>
    <w:rsid w:val="006E4B1A"/>
    <w:rsid w:val="007143C7"/>
    <w:rsid w:val="00716175"/>
    <w:rsid w:val="00722C85"/>
    <w:rsid w:val="00724E03"/>
    <w:rsid w:val="00730875"/>
    <w:rsid w:val="007334C3"/>
    <w:rsid w:val="007545AA"/>
    <w:rsid w:val="00766647"/>
    <w:rsid w:val="00793CBB"/>
    <w:rsid w:val="007C1FFE"/>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2AA1"/>
    <w:rsid w:val="009F452E"/>
    <w:rsid w:val="00A115A6"/>
    <w:rsid w:val="00A4357F"/>
    <w:rsid w:val="00A443C3"/>
    <w:rsid w:val="00A517A8"/>
    <w:rsid w:val="00A81662"/>
    <w:rsid w:val="00A83BE8"/>
    <w:rsid w:val="00A8688D"/>
    <w:rsid w:val="00A86A86"/>
    <w:rsid w:val="00A97112"/>
    <w:rsid w:val="00AA0666"/>
    <w:rsid w:val="00AA3CC5"/>
    <w:rsid w:val="00AC3C70"/>
    <w:rsid w:val="00AD0FE5"/>
    <w:rsid w:val="00AF749C"/>
    <w:rsid w:val="00B0063D"/>
    <w:rsid w:val="00B22164"/>
    <w:rsid w:val="00B504BE"/>
    <w:rsid w:val="00B60D19"/>
    <w:rsid w:val="00B61888"/>
    <w:rsid w:val="00B6464C"/>
    <w:rsid w:val="00B80595"/>
    <w:rsid w:val="00B860DA"/>
    <w:rsid w:val="00BB472C"/>
    <w:rsid w:val="00BD2473"/>
    <w:rsid w:val="00BE4074"/>
    <w:rsid w:val="00C073C6"/>
    <w:rsid w:val="00C41C6C"/>
    <w:rsid w:val="00C46D24"/>
    <w:rsid w:val="00C52CB7"/>
    <w:rsid w:val="00C61735"/>
    <w:rsid w:val="00C743F2"/>
    <w:rsid w:val="00C76864"/>
    <w:rsid w:val="00C87386"/>
    <w:rsid w:val="00C9123E"/>
    <w:rsid w:val="00CC0C64"/>
    <w:rsid w:val="00CF72E7"/>
    <w:rsid w:val="00D1456D"/>
    <w:rsid w:val="00D43412"/>
    <w:rsid w:val="00D525BD"/>
    <w:rsid w:val="00D603CD"/>
    <w:rsid w:val="00D6399A"/>
    <w:rsid w:val="00D649F8"/>
    <w:rsid w:val="00D84408"/>
    <w:rsid w:val="00D85F28"/>
    <w:rsid w:val="00D876C2"/>
    <w:rsid w:val="00D95A75"/>
    <w:rsid w:val="00DA583F"/>
    <w:rsid w:val="00DB1816"/>
    <w:rsid w:val="00DB65DB"/>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10485D-653B-46C2-9ECD-BA5C3D6B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3980</Words>
  <Characters>24348</Characters>
  <Application>Microsoft Office Word</Application>
  <DocSecurity>0</DocSecurity>
  <Lines>202</Lines>
  <Paragraphs>56</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2014-11-26T14:13:00Z</cp:lastPrinted>
  <dcterms:created xsi:type="dcterms:W3CDTF">2022-10-11T09:53:00Z</dcterms:created>
  <dcterms:modified xsi:type="dcterms:W3CDTF">2022-10-11T09:53:00Z</dcterms:modified>
</cp:coreProperties>
</file>