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Tisdagen den 22 november 2022 kl 14:00–16:40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Johan Svahnberg (M), </w:t>
            </w:r>
            <w:r w:rsidR="00316DBE">
              <w:t>o</w:t>
            </w:r>
            <w:r w:rsidRPr="00484835">
              <w:t>rdförande</w:t>
            </w:r>
          </w:p>
          <w:p w:rsidR="00484835" w:rsidRPr="00484835" w:rsidRDefault="00484835" w:rsidP="0053797A">
            <w:r w:rsidRPr="00484835">
              <w:t>Anna Ramberg (L), 1:e vice ordförande</w:t>
            </w:r>
          </w:p>
          <w:p w:rsidR="00484835" w:rsidRPr="00484835" w:rsidRDefault="00484835" w:rsidP="0053797A">
            <w:r w:rsidRPr="00484835">
              <w:t>Stefan Lissmark (S), 2:</w:t>
            </w:r>
            <w:r w:rsidR="00316DBE">
              <w:t>e</w:t>
            </w:r>
            <w:r w:rsidRPr="00484835">
              <w:t xml:space="preserve"> vice ordförande</w:t>
            </w:r>
          </w:p>
          <w:p w:rsidR="00484835" w:rsidRPr="00484835" w:rsidRDefault="00484835" w:rsidP="0053797A">
            <w:r w:rsidRPr="00484835">
              <w:t>Camilla Källström (M)</w:t>
            </w:r>
          </w:p>
          <w:p w:rsidR="00484835" w:rsidRPr="00484835" w:rsidRDefault="00484835" w:rsidP="0053797A">
            <w:r w:rsidRPr="00484835">
              <w:t>Katarina Gisow (L)</w:t>
            </w:r>
          </w:p>
          <w:p w:rsidR="00484835" w:rsidRPr="00484835" w:rsidRDefault="00484835" w:rsidP="0053797A">
            <w:r w:rsidRPr="00484835">
              <w:t>Lars-Olof Andersson (C)</w:t>
            </w:r>
          </w:p>
          <w:p w:rsidR="00484835" w:rsidRPr="00484835" w:rsidRDefault="00484835" w:rsidP="0053797A">
            <w:r w:rsidRPr="00484835">
              <w:t>Erik Mårtensson (KD)</w:t>
            </w:r>
          </w:p>
          <w:p w:rsidR="00484835" w:rsidRPr="00484835" w:rsidRDefault="00484835" w:rsidP="0053797A">
            <w:r w:rsidRPr="00484835">
              <w:t>Jill Andersson (S)</w:t>
            </w:r>
          </w:p>
          <w:p w:rsidR="00484835" w:rsidRPr="00484835" w:rsidRDefault="00484835" w:rsidP="0053797A">
            <w:r w:rsidRPr="00484835">
              <w:t>Maria Truedsson (MP)</w:t>
            </w:r>
          </w:p>
          <w:p w:rsidR="00484835" w:rsidRPr="00484835" w:rsidRDefault="00484835" w:rsidP="0053797A">
            <w:r w:rsidRPr="00484835">
              <w:t>Olle Krabbe (V)</w:t>
            </w:r>
          </w:p>
          <w:p w:rsidR="00484835" w:rsidRPr="00484835" w:rsidRDefault="00484835" w:rsidP="0053797A">
            <w:r w:rsidRPr="00484835">
              <w:t>Stefan Liljenberg (SD)</w:t>
            </w:r>
          </w:p>
          <w:p w:rsidR="00484835" w:rsidRPr="00484835" w:rsidRDefault="00484835" w:rsidP="0053797A">
            <w:r w:rsidRPr="00484835">
              <w:t>Roger Stenberg (SD)</w:t>
            </w:r>
          </w:p>
          <w:p w:rsidR="00130575" w:rsidRDefault="00484835" w:rsidP="0053797A">
            <w:r w:rsidRPr="00484835">
              <w:t>Lars Andersson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316DBE" w:rsidRPr="00484835" w:rsidRDefault="00316DBE" w:rsidP="00316DBE">
            <w:r w:rsidRPr="00484835">
              <w:t>Nino Dervisagic (M)</w:t>
            </w:r>
          </w:p>
          <w:p w:rsidR="00316DBE" w:rsidRPr="00484835" w:rsidRDefault="00316DBE" w:rsidP="00316DBE">
            <w:r w:rsidRPr="00484835">
              <w:t>Kent Staaf (S)</w:t>
            </w:r>
          </w:p>
          <w:p w:rsidR="00316DBE" w:rsidRPr="00484835" w:rsidRDefault="00316DBE" w:rsidP="00316DBE">
            <w:r w:rsidRPr="00484835">
              <w:t>Björn Lindqvist (V)</w:t>
            </w:r>
          </w:p>
          <w:p w:rsidR="00316DBE" w:rsidRDefault="00316DBE" w:rsidP="00316DBE">
            <w:r w:rsidRPr="00484835">
              <w:t>Helena Lindblom Ohlson (SD)</w:t>
            </w:r>
          </w:p>
          <w:p w:rsidR="00316DBE" w:rsidRDefault="00316DBE" w:rsidP="0053797A"/>
          <w:p w:rsidR="00484835" w:rsidRPr="00484835" w:rsidRDefault="00484835" w:rsidP="0053797A">
            <w:r w:rsidRPr="00484835">
              <w:t>Camilla Lindhe, kommundirektör</w:t>
            </w:r>
          </w:p>
          <w:p w:rsidR="00484835" w:rsidRPr="00484835" w:rsidRDefault="00484835" w:rsidP="0053797A">
            <w:r w:rsidRPr="00484835">
              <w:t>Gunilla Dencker Skog, kansli- och miljöchef, §§ 213-228 och 234</w:t>
            </w:r>
          </w:p>
          <w:p w:rsidR="00484835" w:rsidRPr="00484835" w:rsidRDefault="00484835" w:rsidP="0053797A">
            <w:r w:rsidRPr="00484835">
              <w:t>Leif Alfredsson, kommunsekreterare</w:t>
            </w:r>
          </w:p>
          <w:p w:rsidR="00484835" w:rsidRPr="00484835" w:rsidRDefault="00484835" w:rsidP="0053797A">
            <w:r w:rsidRPr="00484835">
              <w:t>Linda Andersson, ekonomichef, §§ 196-200, 209-213 och 234</w:t>
            </w:r>
          </w:p>
          <w:p w:rsidR="00484835" w:rsidRPr="00484835" w:rsidRDefault="00484835" w:rsidP="0053797A">
            <w:r w:rsidRPr="00484835">
              <w:t>Rolf Carlsson, samhällsbyggnadschef</w:t>
            </w:r>
          </w:p>
          <w:p w:rsidR="00484835" w:rsidRPr="00484835" w:rsidRDefault="00484835" w:rsidP="0053797A">
            <w:r w:rsidRPr="00484835">
              <w:t>Magnus Nordén, controller/verksamhetsanalytiker, §§ 209-213 och 234</w:t>
            </w:r>
          </w:p>
          <w:p w:rsidR="00484835" w:rsidRPr="00484835" w:rsidRDefault="00484835" w:rsidP="0053797A">
            <w:r w:rsidRPr="00484835">
              <w:t>Catharina Pålsson, sektorchef Kultur, arbete och folkhälsa, § 213</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316DBE"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0507066" w:history="1">
        <w:r w:rsidR="00316DBE" w:rsidRPr="00B8251B">
          <w:rPr>
            <w:rStyle w:val="Hyperlnk"/>
          </w:rPr>
          <w:t>§ 196</w:t>
        </w:r>
        <w:r w:rsidR="00316DBE">
          <w:rPr>
            <w:rFonts w:asciiTheme="minorHAnsi" w:eastAsiaTheme="minorEastAsia" w:hAnsiTheme="minorHAnsi"/>
            <w:spacing w:val="0"/>
            <w:sz w:val="22"/>
            <w:lang w:eastAsia="sv-SE"/>
          </w:rPr>
          <w:tab/>
        </w:r>
        <w:r w:rsidR="00316DBE" w:rsidRPr="00B8251B">
          <w:rPr>
            <w:rStyle w:val="Hyperlnk"/>
          </w:rPr>
          <w:t>Upprop</w:t>
        </w:r>
        <w:r w:rsidR="00316DBE">
          <w:rPr>
            <w:webHidden/>
          </w:rPr>
          <w:tab/>
        </w:r>
        <w:r w:rsidR="00316DBE">
          <w:rPr>
            <w:webHidden/>
          </w:rPr>
          <w:fldChar w:fldCharType="begin"/>
        </w:r>
        <w:r w:rsidR="00316DBE">
          <w:rPr>
            <w:webHidden/>
          </w:rPr>
          <w:instrText xml:space="preserve"> PAGEREF _Toc120507066 \h </w:instrText>
        </w:r>
        <w:r w:rsidR="00316DBE">
          <w:rPr>
            <w:webHidden/>
          </w:rPr>
        </w:r>
        <w:r w:rsidR="00316DBE">
          <w:rPr>
            <w:webHidden/>
          </w:rPr>
          <w:fldChar w:fldCharType="separate"/>
        </w:r>
        <w:r w:rsidR="00316DBE">
          <w:rPr>
            <w:webHidden/>
          </w:rPr>
          <w:t>5</w:t>
        </w:r>
        <w:r w:rsidR="00316DBE">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67" w:history="1">
        <w:r w:rsidRPr="00B8251B">
          <w:rPr>
            <w:rStyle w:val="Hyperlnk"/>
          </w:rPr>
          <w:t>§ 197</w:t>
        </w:r>
        <w:r>
          <w:rPr>
            <w:rFonts w:asciiTheme="minorHAnsi" w:eastAsiaTheme="minorEastAsia" w:hAnsiTheme="minorHAnsi"/>
            <w:spacing w:val="0"/>
            <w:sz w:val="22"/>
            <w:lang w:eastAsia="sv-SE"/>
          </w:rPr>
          <w:tab/>
        </w:r>
        <w:r w:rsidRPr="00B8251B">
          <w:rPr>
            <w:rStyle w:val="Hyperlnk"/>
          </w:rPr>
          <w:t>Fastställande av föredragningslistan</w:t>
        </w:r>
        <w:r>
          <w:rPr>
            <w:webHidden/>
          </w:rPr>
          <w:tab/>
        </w:r>
        <w:r>
          <w:rPr>
            <w:webHidden/>
          </w:rPr>
          <w:fldChar w:fldCharType="begin"/>
        </w:r>
        <w:r>
          <w:rPr>
            <w:webHidden/>
          </w:rPr>
          <w:instrText xml:space="preserve"> PAGEREF _Toc120507067 \h </w:instrText>
        </w:r>
        <w:r>
          <w:rPr>
            <w:webHidden/>
          </w:rPr>
        </w:r>
        <w:r>
          <w:rPr>
            <w:webHidden/>
          </w:rPr>
          <w:fldChar w:fldCharType="separate"/>
        </w:r>
        <w:r>
          <w:rPr>
            <w:webHidden/>
          </w:rPr>
          <w:t>6</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68" w:history="1">
        <w:r w:rsidRPr="00B8251B">
          <w:rPr>
            <w:rStyle w:val="Hyperlnk"/>
          </w:rPr>
          <w:t>§ 198</w:t>
        </w:r>
        <w:r>
          <w:rPr>
            <w:rFonts w:asciiTheme="minorHAnsi" w:eastAsiaTheme="minorEastAsia" w:hAnsiTheme="minorHAnsi"/>
            <w:spacing w:val="0"/>
            <w:sz w:val="22"/>
            <w:lang w:eastAsia="sv-SE"/>
          </w:rPr>
          <w:tab/>
        </w:r>
        <w:r w:rsidRPr="00B8251B">
          <w:rPr>
            <w:rStyle w:val="Hyperlnk"/>
          </w:rPr>
          <w:t>Anmälan om jäv</w:t>
        </w:r>
        <w:r>
          <w:rPr>
            <w:webHidden/>
          </w:rPr>
          <w:tab/>
        </w:r>
        <w:r>
          <w:rPr>
            <w:webHidden/>
          </w:rPr>
          <w:fldChar w:fldCharType="begin"/>
        </w:r>
        <w:r>
          <w:rPr>
            <w:webHidden/>
          </w:rPr>
          <w:instrText xml:space="preserve"> PAGEREF _Toc120507068 \h </w:instrText>
        </w:r>
        <w:r>
          <w:rPr>
            <w:webHidden/>
          </w:rPr>
        </w:r>
        <w:r>
          <w:rPr>
            <w:webHidden/>
          </w:rPr>
          <w:fldChar w:fldCharType="separate"/>
        </w:r>
        <w:r>
          <w:rPr>
            <w:webHidden/>
          </w:rPr>
          <w:t>7</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69" w:history="1">
        <w:r w:rsidRPr="00B8251B">
          <w:rPr>
            <w:rStyle w:val="Hyperlnk"/>
          </w:rPr>
          <w:t>§ 199</w:t>
        </w:r>
        <w:r>
          <w:rPr>
            <w:rFonts w:asciiTheme="minorHAnsi" w:eastAsiaTheme="minorEastAsia" w:hAnsiTheme="minorHAnsi"/>
            <w:spacing w:val="0"/>
            <w:sz w:val="22"/>
            <w:lang w:eastAsia="sv-SE"/>
          </w:rPr>
          <w:tab/>
        </w:r>
        <w:r w:rsidRPr="00B8251B">
          <w:rPr>
            <w:rStyle w:val="Hyperlnk"/>
          </w:rPr>
          <w:t>Val av justerande samt bestämmande av tid och plats för protokollets justering</w:t>
        </w:r>
        <w:r>
          <w:rPr>
            <w:webHidden/>
          </w:rPr>
          <w:tab/>
        </w:r>
        <w:r>
          <w:rPr>
            <w:webHidden/>
          </w:rPr>
          <w:fldChar w:fldCharType="begin"/>
        </w:r>
        <w:r>
          <w:rPr>
            <w:webHidden/>
          </w:rPr>
          <w:instrText xml:space="preserve"> PAGEREF _Toc120507069 \h </w:instrText>
        </w:r>
        <w:r>
          <w:rPr>
            <w:webHidden/>
          </w:rPr>
        </w:r>
        <w:r>
          <w:rPr>
            <w:webHidden/>
          </w:rPr>
          <w:fldChar w:fldCharType="separate"/>
        </w:r>
        <w:r>
          <w:rPr>
            <w:webHidden/>
          </w:rPr>
          <w:t>8</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70" w:history="1">
        <w:r w:rsidRPr="00B8251B">
          <w:rPr>
            <w:rStyle w:val="Hyperlnk"/>
          </w:rPr>
          <w:t>§ 200</w:t>
        </w:r>
        <w:r>
          <w:rPr>
            <w:rFonts w:asciiTheme="minorHAnsi" w:eastAsiaTheme="minorEastAsia" w:hAnsiTheme="minorHAnsi"/>
            <w:spacing w:val="0"/>
            <w:sz w:val="22"/>
            <w:lang w:eastAsia="sv-SE"/>
          </w:rPr>
          <w:tab/>
        </w:r>
        <w:r w:rsidRPr="00B8251B">
          <w:rPr>
            <w:rStyle w:val="Hyperlnk"/>
          </w:rPr>
          <w:t>Förtjänstgåvor till förtroendevalda politiker 2022</w:t>
        </w:r>
        <w:r>
          <w:rPr>
            <w:webHidden/>
          </w:rPr>
          <w:tab/>
        </w:r>
        <w:r>
          <w:rPr>
            <w:webHidden/>
          </w:rPr>
          <w:fldChar w:fldCharType="begin"/>
        </w:r>
        <w:r>
          <w:rPr>
            <w:webHidden/>
          </w:rPr>
          <w:instrText xml:space="preserve"> PAGEREF _Toc120507070 \h </w:instrText>
        </w:r>
        <w:r>
          <w:rPr>
            <w:webHidden/>
          </w:rPr>
        </w:r>
        <w:r>
          <w:rPr>
            <w:webHidden/>
          </w:rPr>
          <w:fldChar w:fldCharType="separate"/>
        </w:r>
        <w:r>
          <w:rPr>
            <w:webHidden/>
          </w:rPr>
          <w:t>9</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71" w:history="1">
        <w:r w:rsidRPr="00B8251B">
          <w:rPr>
            <w:rStyle w:val="Hyperlnk"/>
          </w:rPr>
          <w:t>§ 209</w:t>
        </w:r>
        <w:r>
          <w:rPr>
            <w:rFonts w:asciiTheme="minorHAnsi" w:eastAsiaTheme="minorEastAsia" w:hAnsiTheme="minorHAnsi"/>
            <w:spacing w:val="0"/>
            <w:sz w:val="22"/>
            <w:lang w:eastAsia="sv-SE"/>
          </w:rPr>
          <w:tab/>
        </w:r>
        <w:r w:rsidRPr="00B8251B">
          <w:rPr>
            <w:rStyle w:val="Hyperlnk"/>
          </w:rPr>
          <w:t>Budget 2023 och Verksamhetsplan (VEP) 2024-2025 för kommunstyrelsen</w:t>
        </w:r>
        <w:r>
          <w:rPr>
            <w:webHidden/>
          </w:rPr>
          <w:tab/>
        </w:r>
        <w:r>
          <w:rPr>
            <w:webHidden/>
          </w:rPr>
          <w:fldChar w:fldCharType="begin"/>
        </w:r>
        <w:r>
          <w:rPr>
            <w:webHidden/>
          </w:rPr>
          <w:instrText xml:space="preserve"> PAGEREF _Toc120507071 \h </w:instrText>
        </w:r>
        <w:r>
          <w:rPr>
            <w:webHidden/>
          </w:rPr>
        </w:r>
        <w:r>
          <w:rPr>
            <w:webHidden/>
          </w:rPr>
          <w:fldChar w:fldCharType="separate"/>
        </w:r>
        <w:r>
          <w:rPr>
            <w:webHidden/>
          </w:rPr>
          <w:t>10</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72" w:history="1">
        <w:r w:rsidRPr="00B8251B">
          <w:rPr>
            <w:rStyle w:val="Hyperlnk"/>
          </w:rPr>
          <w:t>§ 210</w:t>
        </w:r>
        <w:r>
          <w:rPr>
            <w:rFonts w:asciiTheme="minorHAnsi" w:eastAsiaTheme="minorEastAsia" w:hAnsiTheme="minorHAnsi"/>
            <w:spacing w:val="0"/>
            <w:sz w:val="22"/>
            <w:lang w:eastAsia="sv-SE"/>
          </w:rPr>
          <w:tab/>
        </w:r>
        <w:r w:rsidRPr="00B8251B">
          <w:rPr>
            <w:rStyle w:val="Hyperlnk"/>
          </w:rPr>
          <w:t>Ekonomisk månadsuppföljning 2022</w:t>
        </w:r>
        <w:r>
          <w:rPr>
            <w:webHidden/>
          </w:rPr>
          <w:tab/>
        </w:r>
        <w:r>
          <w:rPr>
            <w:webHidden/>
          </w:rPr>
          <w:fldChar w:fldCharType="begin"/>
        </w:r>
        <w:r>
          <w:rPr>
            <w:webHidden/>
          </w:rPr>
          <w:instrText xml:space="preserve"> PAGEREF _Toc120507072 \h </w:instrText>
        </w:r>
        <w:r>
          <w:rPr>
            <w:webHidden/>
          </w:rPr>
        </w:r>
        <w:r>
          <w:rPr>
            <w:webHidden/>
          </w:rPr>
          <w:fldChar w:fldCharType="separate"/>
        </w:r>
        <w:r>
          <w:rPr>
            <w:webHidden/>
          </w:rPr>
          <w:t>12</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73" w:history="1">
        <w:r w:rsidRPr="00B8251B">
          <w:rPr>
            <w:rStyle w:val="Hyperlnk"/>
          </w:rPr>
          <w:t>§ 211</w:t>
        </w:r>
        <w:r>
          <w:rPr>
            <w:rFonts w:asciiTheme="minorHAnsi" w:eastAsiaTheme="minorEastAsia" w:hAnsiTheme="minorHAnsi"/>
            <w:spacing w:val="0"/>
            <w:sz w:val="22"/>
            <w:lang w:eastAsia="sv-SE"/>
          </w:rPr>
          <w:tab/>
        </w:r>
        <w:r w:rsidRPr="00B8251B">
          <w:rPr>
            <w:rStyle w:val="Hyperlnk"/>
          </w:rPr>
          <w:t>Personalgåvor</w:t>
        </w:r>
        <w:r>
          <w:rPr>
            <w:webHidden/>
          </w:rPr>
          <w:tab/>
        </w:r>
        <w:r>
          <w:rPr>
            <w:webHidden/>
          </w:rPr>
          <w:fldChar w:fldCharType="begin"/>
        </w:r>
        <w:r>
          <w:rPr>
            <w:webHidden/>
          </w:rPr>
          <w:instrText xml:space="preserve"> PAGEREF _Toc120507073 \h </w:instrText>
        </w:r>
        <w:r>
          <w:rPr>
            <w:webHidden/>
          </w:rPr>
        </w:r>
        <w:r>
          <w:rPr>
            <w:webHidden/>
          </w:rPr>
          <w:fldChar w:fldCharType="separate"/>
        </w:r>
        <w:r>
          <w:rPr>
            <w:webHidden/>
          </w:rPr>
          <w:t>14</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74" w:history="1">
        <w:r w:rsidRPr="00B8251B">
          <w:rPr>
            <w:rStyle w:val="Hyperlnk"/>
          </w:rPr>
          <w:t>§ 212</w:t>
        </w:r>
        <w:r>
          <w:rPr>
            <w:rFonts w:asciiTheme="minorHAnsi" w:eastAsiaTheme="minorEastAsia" w:hAnsiTheme="minorHAnsi"/>
            <w:spacing w:val="0"/>
            <w:sz w:val="22"/>
            <w:lang w:eastAsia="sv-SE"/>
          </w:rPr>
          <w:tab/>
        </w:r>
        <w:r w:rsidRPr="00B8251B">
          <w:rPr>
            <w:rStyle w:val="Hyperlnk"/>
          </w:rPr>
          <w:t>Revidering av investeringsbudget 2022 och 2023 Mittskåne Vatten</w:t>
        </w:r>
        <w:r>
          <w:rPr>
            <w:webHidden/>
          </w:rPr>
          <w:tab/>
        </w:r>
        <w:r>
          <w:rPr>
            <w:webHidden/>
          </w:rPr>
          <w:fldChar w:fldCharType="begin"/>
        </w:r>
        <w:r>
          <w:rPr>
            <w:webHidden/>
          </w:rPr>
          <w:instrText xml:space="preserve"> PAGEREF _Toc120507074 \h </w:instrText>
        </w:r>
        <w:r>
          <w:rPr>
            <w:webHidden/>
          </w:rPr>
        </w:r>
        <w:r>
          <w:rPr>
            <w:webHidden/>
          </w:rPr>
          <w:fldChar w:fldCharType="separate"/>
        </w:r>
        <w:r>
          <w:rPr>
            <w:webHidden/>
          </w:rPr>
          <w:t>15</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75" w:history="1">
        <w:r w:rsidRPr="00B8251B">
          <w:rPr>
            <w:rStyle w:val="Hyperlnk"/>
          </w:rPr>
          <w:t>§ 213</w:t>
        </w:r>
        <w:r>
          <w:rPr>
            <w:rFonts w:asciiTheme="minorHAnsi" w:eastAsiaTheme="minorEastAsia" w:hAnsiTheme="minorHAnsi"/>
            <w:spacing w:val="0"/>
            <w:sz w:val="22"/>
            <w:lang w:eastAsia="sv-SE"/>
          </w:rPr>
          <w:tab/>
        </w:r>
        <w:r w:rsidRPr="00B8251B">
          <w:rPr>
            <w:rStyle w:val="Hyperlnk"/>
          </w:rPr>
          <w:t>Ianspråktagande av verksamhetslokal för eget bruk</w:t>
        </w:r>
        <w:r>
          <w:rPr>
            <w:webHidden/>
          </w:rPr>
          <w:tab/>
        </w:r>
        <w:r>
          <w:rPr>
            <w:webHidden/>
          </w:rPr>
          <w:fldChar w:fldCharType="begin"/>
        </w:r>
        <w:r>
          <w:rPr>
            <w:webHidden/>
          </w:rPr>
          <w:instrText xml:space="preserve"> PAGEREF _Toc120507075 \h </w:instrText>
        </w:r>
        <w:r>
          <w:rPr>
            <w:webHidden/>
          </w:rPr>
        </w:r>
        <w:r>
          <w:rPr>
            <w:webHidden/>
          </w:rPr>
          <w:fldChar w:fldCharType="separate"/>
        </w:r>
        <w:r>
          <w:rPr>
            <w:webHidden/>
          </w:rPr>
          <w:t>17</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76" w:history="1">
        <w:r w:rsidRPr="00B8251B">
          <w:rPr>
            <w:rStyle w:val="Hyperlnk"/>
          </w:rPr>
          <w:t>§ 214</w:t>
        </w:r>
        <w:r>
          <w:rPr>
            <w:rFonts w:asciiTheme="minorHAnsi" w:eastAsiaTheme="minorEastAsia" w:hAnsiTheme="minorHAnsi"/>
            <w:spacing w:val="0"/>
            <w:sz w:val="22"/>
            <w:lang w:eastAsia="sv-SE"/>
          </w:rPr>
          <w:tab/>
        </w:r>
        <w:r w:rsidRPr="00B8251B">
          <w:rPr>
            <w:rStyle w:val="Hyperlnk"/>
          </w:rPr>
          <w:t>Framtagande av vattentjänstplan</w:t>
        </w:r>
        <w:r>
          <w:rPr>
            <w:webHidden/>
          </w:rPr>
          <w:tab/>
        </w:r>
        <w:r>
          <w:rPr>
            <w:webHidden/>
          </w:rPr>
          <w:fldChar w:fldCharType="begin"/>
        </w:r>
        <w:r>
          <w:rPr>
            <w:webHidden/>
          </w:rPr>
          <w:instrText xml:space="preserve"> PAGEREF _Toc120507076 \h </w:instrText>
        </w:r>
        <w:r>
          <w:rPr>
            <w:webHidden/>
          </w:rPr>
        </w:r>
        <w:r>
          <w:rPr>
            <w:webHidden/>
          </w:rPr>
          <w:fldChar w:fldCharType="separate"/>
        </w:r>
        <w:r>
          <w:rPr>
            <w:webHidden/>
          </w:rPr>
          <w:t>18</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77" w:history="1">
        <w:r w:rsidRPr="00B8251B">
          <w:rPr>
            <w:rStyle w:val="Hyperlnk"/>
          </w:rPr>
          <w:t>§ 215</w:t>
        </w:r>
        <w:r>
          <w:rPr>
            <w:rFonts w:asciiTheme="minorHAnsi" w:eastAsiaTheme="minorEastAsia" w:hAnsiTheme="minorHAnsi"/>
            <w:spacing w:val="0"/>
            <w:sz w:val="22"/>
            <w:lang w:eastAsia="sv-SE"/>
          </w:rPr>
          <w:tab/>
        </w:r>
        <w:r w:rsidRPr="00B8251B">
          <w:rPr>
            <w:rStyle w:val="Hyperlnk"/>
          </w:rPr>
          <w:t>Grundbelopp (skolpeng) för nationella program i gymnasieskolan och introduktionsprogram 2023</w:t>
        </w:r>
        <w:r>
          <w:rPr>
            <w:webHidden/>
          </w:rPr>
          <w:tab/>
        </w:r>
        <w:r>
          <w:rPr>
            <w:webHidden/>
          </w:rPr>
          <w:fldChar w:fldCharType="begin"/>
        </w:r>
        <w:r>
          <w:rPr>
            <w:webHidden/>
          </w:rPr>
          <w:instrText xml:space="preserve"> PAGEREF _Toc120507077 \h </w:instrText>
        </w:r>
        <w:r>
          <w:rPr>
            <w:webHidden/>
          </w:rPr>
        </w:r>
        <w:r>
          <w:rPr>
            <w:webHidden/>
          </w:rPr>
          <w:fldChar w:fldCharType="separate"/>
        </w:r>
        <w:r>
          <w:rPr>
            <w:webHidden/>
          </w:rPr>
          <w:t>22</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78" w:history="1">
        <w:r w:rsidRPr="00B8251B">
          <w:rPr>
            <w:rStyle w:val="Hyperlnk"/>
          </w:rPr>
          <w:t>§ 216</w:t>
        </w:r>
        <w:r>
          <w:rPr>
            <w:rFonts w:asciiTheme="minorHAnsi" w:eastAsiaTheme="minorEastAsia" w:hAnsiTheme="minorHAnsi"/>
            <w:spacing w:val="0"/>
            <w:sz w:val="22"/>
            <w:lang w:eastAsia="sv-SE"/>
          </w:rPr>
          <w:tab/>
        </w:r>
        <w:r w:rsidRPr="00B8251B">
          <w:rPr>
            <w:rStyle w:val="Hyperlnk"/>
          </w:rPr>
          <w:t>Revisionsrapport Lokalförsörjning</w:t>
        </w:r>
        <w:r>
          <w:rPr>
            <w:webHidden/>
          </w:rPr>
          <w:tab/>
        </w:r>
        <w:r>
          <w:rPr>
            <w:webHidden/>
          </w:rPr>
          <w:fldChar w:fldCharType="begin"/>
        </w:r>
        <w:r>
          <w:rPr>
            <w:webHidden/>
          </w:rPr>
          <w:instrText xml:space="preserve"> PAGEREF _Toc120507078 \h </w:instrText>
        </w:r>
        <w:r>
          <w:rPr>
            <w:webHidden/>
          </w:rPr>
        </w:r>
        <w:r>
          <w:rPr>
            <w:webHidden/>
          </w:rPr>
          <w:fldChar w:fldCharType="separate"/>
        </w:r>
        <w:r>
          <w:rPr>
            <w:webHidden/>
          </w:rPr>
          <w:t>24</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79" w:history="1">
        <w:r w:rsidRPr="00B8251B">
          <w:rPr>
            <w:rStyle w:val="Hyperlnk"/>
          </w:rPr>
          <w:t>§ 217</w:t>
        </w:r>
        <w:r>
          <w:rPr>
            <w:rFonts w:asciiTheme="minorHAnsi" w:eastAsiaTheme="minorEastAsia" w:hAnsiTheme="minorHAnsi"/>
            <w:spacing w:val="0"/>
            <w:sz w:val="22"/>
            <w:lang w:eastAsia="sv-SE"/>
          </w:rPr>
          <w:tab/>
        </w:r>
        <w:r w:rsidRPr="00B8251B">
          <w:rPr>
            <w:rStyle w:val="Hyperlnk"/>
          </w:rPr>
          <w:t>Återrapportering om kulturreservat Maglasätesgravarna</w:t>
        </w:r>
        <w:r>
          <w:rPr>
            <w:webHidden/>
          </w:rPr>
          <w:tab/>
        </w:r>
        <w:r>
          <w:rPr>
            <w:webHidden/>
          </w:rPr>
          <w:fldChar w:fldCharType="begin"/>
        </w:r>
        <w:r>
          <w:rPr>
            <w:webHidden/>
          </w:rPr>
          <w:instrText xml:space="preserve"> PAGEREF _Toc120507079 \h </w:instrText>
        </w:r>
        <w:r>
          <w:rPr>
            <w:webHidden/>
          </w:rPr>
        </w:r>
        <w:r>
          <w:rPr>
            <w:webHidden/>
          </w:rPr>
          <w:fldChar w:fldCharType="separate"/>
        </w:r>
        <w:r>
          <w:rPr>
            <w:webHidden/>
          </w:rPr>
          <w:t>25</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80" w:history="1">
        <w:r w:rsidRPr="00B8251B">
          <w:rPr>
            <w:rStyle w:val="Hyperlnk"/>
          </w:rPr>
          <w:t>§ 218</w:t>
        </w:r>
        <w:r>
          <w:rPr>
            <w:rFonts w:asciiTheme="minorHAnsi" w:eastAsiaTheme="minorEastAsia" w:hAnsiTheme="minorHAnsi"/>
            <w:spacing w:val="0"/>
            <w:sz w:val="22"/>
            <w:lang w:eastAsia="sv-SE"/>
          </w:rPr>
          <w:tab/>
        </w:r>
        <w:r w:rsidRPr="00B8251B">
          <w:rPr>
            <w:rStyle w:val="Hyperlnk"/>
          </w:rPr>
          <w:t>Leader - Mittskåne Utveckling 2022</w:t>
        </w:r>
        <w:r>
          <w:rPr>
            <w:webHidden/>
          </w:rPr>
          <w:tab/>
        </w:r>
        <w:r>
          <w:rPr>
            <w:webHidden/>
          </w:rPr>
          <w:fldChar w:fldCharType="begin"/>
        </w:r>
        <w:r>
          <w:rPr>
            <w:webHidden/>
          </w:rPr>
          <w:instrText xml:space="preserve"> PAGEREF _Toc120507080 \h </w:instrText>
        </w:r>
        <w:r>
          <w:rPr>
            <w:webHidden/>
          </w:rPr>
        </w:r>
        <w:r>
          <w:rPr>
            <w:webHidden/>
          </w:rPr>
          <w:fldChar w:fldCharType="separate"/>
        </w:r>
        <w:r>
          <w:rPr>
            <w:webHidden/>
          </w:rPr>
          <w:t>27</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81" w:history="1">
        <w:r w:rsidRPr="00B8251B">
          <w:rPr>
            <w:rStyle w:val="Hyperlnk"/>
          </w:rPr>
          <w:t>§ 219</w:t>
        </w:r>
        <w:r>
          <w:rPr>
            <w:rFonts w:asciiTheme="minorHAnsi" w:eastAsiaTheme="minorEastAsia" w:hAnsiTheme="minorHAnsi"/>
            <w:spacing w:val="0"/>
            <w:sz w:val="22"/>
            <w:lang w:eastAsia="sv-SE"/>
          </w:rPr>
          <w:tab/>
        </w:r>
        <w:r w:rsidRPr="00B8251B">
          <w:rPr>
            <w:rStyle w:val="Hyperlnk"/>
          </w:rPr>
          <w:t>Uppsägning av samverkansavtal och samverkan med gemensam överförmyndarnämnd Höör och Hörby</w:t>
        </w:r>
        <w:r>
          <w:rPr>
            <w:webHidden/>
          </w:rPr>
          <w:tab/>
        </w:r>
        <w:r>
          <w:rPr>
            <w:webHidden/>
          </w:rPr>
          <w:fldChar w:fldCharType="begin"/>
        </w:r>
        <w:r>
          <w:rPr>
            <w:webHidden/>
          </w:rPr>
          <w:instrText xml:space="preserve"> PAGEREF _Toc120507081 \h </w:instrText>
        </w:r>
        <w:r>
          <w:rPr>
            <w:webHidden/>
          </w:rPr>
        </w:r>
        <w:r>
          <w:rPr>
            <w:webHidden/>
          </w:rPr>
          <w:fldChar w:fldCharType="separate"/>
        </w:r>
        <w:r>
          <w:rPr>
            <w:webHidden/>
          </w:rPr>
          <w:t>28</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82" w:history="1">
        <w:r w:rsidRPr="00B8251B">
          <w:rPr>
            <w:rStyle w:val="Hyperlnk"/>
          </w:rPr>
          <w:t>§ 220</w:t>
        </w:r>
        <w:r>
          <w:rPr>
            <w:rFonts w:asciiTheme="minorHAnsi" w:eastAsiaTheme="minorEastAsia" w:hAnsiTheme="minorHAnsi"/>
            <w:spacing w:val="0"/>
            <w:sz w:val="22"/>
            <w:lang w:eastAsia="sv-SE"/>
          </w:rPr>
          <w:tab/>
        </w:r>
        <w:r w:rsidRPr="00B8251B">
          <w:rPr>
            <w:rStyle w:val="Hyperlnk"/>
          </w:rPr>
          <w:t>Uppföljning av överförmyndarnämnden</w:t>
        </w:r>
        <w:r>
          <w:rPr>
            <w:webHidden/>
          </w:rPr>
          <w:tab/>
        </w:r>
        <w:r>
          <w:rPr>
            <w:webHidden/>
          </w:rPr>
          <w:fldChar w:fldCharType="begin"/>
        </w:r>
        <w:r>
          <w:rPr>
            <w:webHidden/>
          </w:rPr>
          <w:instrText xml:space="preserve"> PAGEREF _Toc120507082 \h </w:instrText>
        </w:r>
        <w:r>
          <w:rPr>
            <w:webHidden/>
          </w:rPr>
        </w:r>
        <w:r>
          <w:rPr>
            <w:webHidden/>
          </w:rPr>
          <w:fldChar w:fldCharType="separate"/>
        </w:r>
        <w:r>
          <w:rPr>
            <w:webHidden/>
          </w:rPr>
          <w:t>30</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83" w:history="1">
        <w:r w:rsidRPr="00B8251B">
          <w:rPr>
            <w:rStyle w:val="Hyperlnk"/>
          </w:rPr>
          <w:t>§ 221</w:t>
        </w:r>
        <w:r>
          <w:rPr>
            <w:rFonts w:asciiTheme="minorHAnsi" w:eastAsiaTheme="minorEastAsia" w:hAnsiTheme="minorHAnsi"/>
            <w:spacing w:val="0"/>
            <w:sz w:val="22"/>
            <w:lang w:eastAsia="sv-SE"/>
          </w:rPr>
          <w:tab/>
        </w:r>
        <w:r w:rsidRPr="00B8251B">
          <w:rPr>
            <w:rStyle w:val="Hyperlnk"/>
          </w:rPr>
          <w:t>Kommunfullmäktiges arbetsordning</w:t>
        </w:r>
        <w:r>
          <w:rPr>
            <w:webHidden/>
          </w:rPr>
          <w:tab/>
        </w:r>
        <w:r>
          <w:rPr>
            <w:webHidden/>
          </w:rPr>
          <w:fldChar w:fldCharType="begin"/>
        </w:r>
        <w:r>
          <w:rPr>
            <w:webHidden/>
          </w:rPr>
          <w:instrText xml:space="preserve"> PAGEREF _Toc120507083 \h </w:instrText>
        </w:r>
        <w:r>
          <w:rPr>
            <w:webHidden/>
          </w:rPr>
        </w:r>
        <w:r>
          <w:rPr>
            <w:webHidden/>
          </w:rPr>
          <w:fldChar w:fldCharType="separate"/>
        </w:r>
        <w:r>
          <w:rPr>
            <w:webHidden/>
          </w:rPr>
          <w:t>31</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84" w:history="1">
        <w:r w:rsidRPr="00B8251B">
          <w:rPr>
            <w:rStyle w:val="Hyperlnk"/>
          </w:rPr>
          <w:t>§ 222</w:t>
        </w:r>
        <w:r>
          <w:rPr>
            <w:rFonts w:asciiTheme="minorHAnsi" w:eastAsiaTheme="minorEastAsia" w:hAnsiTheme="minorHAnsi"/>
            <w:spacing w:val="0"/>
            <w:sz w:val="22"/>
            <w:lang w:eastAsia="sv-SE"/>
          </w:rPr>
          <w:tab/>
        </w:r>
        <w:r w:rsidRPr="00B8251B">
          <w:rPr>
            <w:rStyle w:val="Hyperlnk"/>
          </w:rPr>
          <w:t>Reglemente för kommunstyrelsen</w:t>
        </w:r>
        <w:r>
          <w:rPr>
            <w:webHidden/>
          </w:rPr>
          <w:tab/>
        </w:r>
        <w:r>
          <w:rPr>
            <w:webHidden/>
          </w:rPr>
          <w:fldChar w:fldCharType="begin"/>
        </w:r>
        <w:r>
          <w:rPr>
            <w:webHidden/>
          </w:rPr>
          <w:instrText xml:space="preserve"> PAGEREF _Toc120507084 \h </w:instrText>
        </w:r>
        <w:r>
          <w:rPr>
            <w:webHidden/>
          </w:rPr>
        </w:r>
        <w:r>
          <w:rPr>
            <w:webHidden/>
          </w:rPr>
          <w:fldChar w:fldCharType="separate"/>
        </w:r>
        <w:r>
          <w:rPr>
            <w:webHidden/>
          </w:rPr>
          <w:t>32</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85" w:history="1">
        <w:r w:rsidRPr="00B8251B">
          <w:rPr>
            <w:rStyle w:val="Hyperlnk"/>
          </w:rPr>
          <w:t>§ 223</w:t>
        </w:r>
        <w:r>
          <w:rPr>
            <w:rFonts w:asciiTheme="minorHAnsi" w:eastAsiaTheme="minorEastAsia" w:hAnsiTheme="minorHAnsi"/>
            <w:spacing w:val="0"/>
            <w:sz w:val="22"/>
            <w:lang w:eastAsia="sv-SE"/>
          </w:rPr>
          <w:tab/>
        </w:r>
        <w:r w:rsidRPr="00B8251B">
          <w:rPr>
            <w:rStyle w:val="Hyperlnk"/>
          </w:rPr>
          <w:t>Reglemente för tillstånds- och tillsynsnämnden</w:t>
        </w:r>
        <w:r>
          <w:rPr>
            <w:webHidden/>
          </w:rPr>
          <w:tab/>
        </w:r>
        <w:r>
          <w:rPr>
            <w:webHidden/>
          </w:rPr>
          <w:fldChar w:fldCharType="begin"/>
        </w:r>
        <w:r>
          <w:rPr>
            <w:webHidden/>
          </w:rPr>
          <w:instrText xml:space="preserve"> PAGEREF _Toc120507085 \h </w:instrText>
        </w:r>
        <w:r>
          <w:rPr>
            <w:webHidden/>
          </w:rPr>
        </w:r>
        <w:r>
          <w:rPr>
            <w:webHidden/>
          </w:rPr>
          <w:fldChar w:fldCharType="separate"/>
        </w:r>
        <w:r>
          <w:rPr>
            <w:webHidden/>
          </w:rPr>
          <w:t>33</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86" w:history="1">
        <w:r w:rsidRPr="00B8251B">
          <w:rPr>
            <w:rStyle w:val="Hyperlnk"/>
          </w:rPr>
          <w:t>§ 224</w:t>
        </w:r>
        <w:r>
          <w:rPr>
            <w:rFonts w:asciiTheme="minorHAnsi" w:eastAsiaTheme="minorEastAsia" w:hAnsiTheme="minorHAnsi"/>
            <w:spacing w:val="0"/>
            <w:sz w:val="22"/>
            <w:lang w:eastAsia="sv-SE"/>
          </w:rPr>
          <w:tab/>
        </w:r>
        <w:r w:rsidRPr="00B8251B">
          <w:rPr>
            <w:rStyle w:val="Hyperlnk"/>
          </w:rPr>
          <w:t>Reglemente för nämnden för kultur, arbete och folkhälsa</w:t>
        </w:r>
        <w:r>
          <w:rPr>
            <w:webHidden/>
          </w:rPr>
          <w:tab/>
        </w:r>
        <w:r>
          <w:rPr>
            <w:webHidden/>
          </w:rPr>
          <w:fldChar w:fldCharType="begin"/>
        </w:r>
        <w:r>
          <w:rPr>
            <w:webHidden/>
          </w:rPr>
          <w:instrText xml:space="preserve"> PAGEREF _Toc120507086 \h </w:instrText>
        </w:r>
        <w:r>
          <w:rPr>
            <w:webHidden/>
          </w:rPr>
        </w:r>
        <w:r>
          <w:rPr>
            <w:webHidden/>
          </w:rPr>
          <w:fldChar w:fldCharType="separate"/>
        </w:r>
        <w:r>
          <w:rPr>
            <w:webHidden/>
          </w:rPr>
          <w:t>34</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87" w:history="1">
        <w:r w:rsidRPr="00B8251B">
          <w:rPr>
            <w:rStyle w:val="Hyperlnk"/>
          </w:rPr>
          <w:t>§ 225</w:t>
        </w:r>
        <w:r>
          <w:rPr>
            <w:rFonts w:asciiTheme="minorHAnsi" w:eastAsiaTheme="minorEastAsia" w:hAnsiTheme="minorHAnsi"/>
            <w:spacing w:val="0"/>
            <w:sz w:val="22"/>
            <w:lang w:eastAsia="sv-SE"/>
          </w:rPr>
          <w:tab/>
        </w:r>
        <w:r w:rsidRPr="00B8251B">
          <w:rPr>
            <w:rStyle w:val="Hyperlnk"/>
          </w:rPr>
          <w:t>Reglemente för socialnämnden</w:t>
        </w:r>
        <w:r>
          <w:rPr>
            <w:webHidden/>
          </w:rPr>
          <w:tab/>
        </w:r>
        <w:r>
          <w:rPr>
            <w:webHidden/>
          </w:rPr>
          <w:fldChar w:fldCharType="begin"/>
        </w:r>
        <w:r>
          <w:rPr>
            <w:webHidden/>
          </w:rPr>
          <w:instrText xml:space="preserve"> PAGEREF _Toc120507087 \h </w:instrText>
        </w:r>
        <w:r>
          <w:rPr>
            <w:webHidden/>
          </w:rPr>
        </w:r>
        <w:r>
          <w:rPr>
            <w:webHidden/>
          </w:rPr>
          <w:fldChar w:fldCharType="separate"/>
        </w:r>
        <w:r>
          <w:rPr>
            <w:webHidden/>
          </w:rPr>
          <w:t>35</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88" w:history="1">
        <w:r w:rsidRPr="00B8251B">
          <w:rPr>
            <w:rStyle w:val="Hyperlnk"/>
          </w:rPr>
          <w:t>§ 226</w:t>
        </w:r>
        <w:r>
          <w:rPr>
            <w:rFonts w:asciiTheme="minorHAnsi" w:eastAsiaTheme="minorEastAsia" w:hAnsiTheme="minorHAnsi"/>
            <w:spacing w:val="0"/>
            <w:sz w:val="22"/>
            <w:lang w:eastAsia="sv-SE"/>
          </w:rPr>
          <w:tab/>
        </w:r>
        <w:r w:rsidRPr="00B8251B">
          <w:rPr>
            <w:rStyle w:val="Hyperlnk"/>
          </w:rPr>
          <w:t>Reglemente för barn- och utbildningsnämnden</w:t>
        </w:r>
        <w:r>
          <w:rPr>
            <w:webHidden/>
          </w:rPr>
          <w:tab/>
        </w:r>
        <w:r>
          <w:rPr>
            <w:webHidden/>
          </w:rPr>
          <w:fldChar w:fldCharType="begin"/>
        </w:r>
        <w:r>
          <w:rPr>
            <w:webHidden/>
          </w:rPr>
          <w:instrText xml:space="preserve"> PAGEREF _Toc120507088 \h </w:instrText>
        </w:r>
        <w:r>
          <w:rPr>
            <w:webHidden/>
          </w:rPr>
        </w:r>
        <w:r>
          <w:rPr>
            <w:webHidden/>
          </w:rPr>
          <w:fldChar w:fldCharType="separate"/>
        </w:r>
        <w:r>
          <w:rPr>
            <w:webHidden/>
          </w:rPr>
          <w:t>36</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89" w:history="1">
        <w:r w:rsidRPr="00B8251B">
          <w:rPr>
            <w:rStyle w:val="Hyperlnk"/>
          </w:rPr>
          <w:t>§ 227</w:t>
        </w:r>
        <w:r>
          <w:rPr>
            <w:rFonts w:asciiTheme="minorHAnsi" w:eastAsiaTheme="minorEastAsia" w:hAnsiTheme="minorHAnsi"/>
            <w:spacing w:val="0"/>
            <w:sz w:val="22"/>
            <w:lang w:eastAsia="sv-SE"/>
          </w:rPr>
          <w:tab/>
        </w:r>
        <w:r w:rsidRPr="00B8251B">
          <w:rPr>
            <w:rStyle w:val="Hyperlnk"/>
          </w:rPr>
          <w:t>Initiativärende ”Ökad bemanning vid IVPA larm” - Johan Svahnberg (M)</w:t>
        </w:r>
        <w:r>
          <w:rPr>
            <w:webHidden/>
          </w:rPr>
          <w:tab/>
        </w:r>
        <w:r>
          <w:rPr>
            <w:webHidden/>
          </w:rPr>
          <w:fldChar w:fldCharType="begin"/>
        </w:r>
        <w:r>
          <w:rPr>
            <w:webHidden/>
          </w:rPr>
          <w:instrText xml:space="preserve"> PAGEREF _Toc120507089 \h </w:instrText>
        </w:r>
        <w:r>
          <w:rPr>
            <w:webHidden/>
          </w:rPr>
        </w:r>
        <w:r>
          <w:rPr>
            <w:webHidden/>
          </w:rPr>
          <w:fldChar w:fldCharType="separate"/>
        </w:r>
        <w:r>
          <w:rPr>
            <w:webHidden/>
          </w:rPr>
          <w:t>37</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90" w:history="1">
        <w:r w:rsidRPr="00B8251B">
          <w:rPr>
            <w:rStyle w:val="Hyperlnk"/>
          </w:rPr>
          <w:t>§ 228</w:t>
        </w:r>
        <w:r>
          <w:rPr>
            <w:rFonts w:asciiTheme="minorHAnsi" w:eastAsiaTheme="minorEastAsia" w:hAnsiTheme="minorHAnsi"/>
            <w:spacing w:val="0"/>
            <w:sz w:val="22"/>
            <w:lang w:eastAsia="sv-SE"/>
          </w:rPr>
          <w:tab/>
        </w:r>
        <w:r w:rsidRPr="00B8251B">
          <w:rPr>
            <w:rStyle w:val="Hyperlnk"/>
          </w:rPr>
          <w:t>Motion: ”Krav på utdrag ur belastningsregistret vid anställning inom tjänster som har med barn och ungdomar att göra” - Anna Jung (MED)</w:t>
        </w:r>
        <w:r>
          <w:rPr>
            <w:webHidden/>
          </w:rPr>
          <w:tab/>
        </w:r>
        <w:r>
          <w:rPr>
            <w:webHidden/>
          </w:rPr>
          <w:fldChar w:fldCharType="begin"/>
        </w:r>
        <w:r>
          <w:rPr>
            <w:webHidden/>
          </w:rPr>
          <w:instrText xml:space="preserve"> PAGEREF _Toc120507090 \h </w:instrText>
        </w:r>
        <w:r>
          <w:rPr>
            <w:webHidden/>
          </w:rPr>
        </w:r>
        <w:r>
          <w:rPr>
            <w:webHidden/>
          </w:rPr>
          <w:fldChar w:fldCharType="separate"/>
        </w:r>
        <w:r>
          <w:rPr>
            <w:webHidden/>
          </w:rPr>
          <w:t>39</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91" w:history="1">
        <w:r w:rsidRPr="00B8251B">
          <w:rPr>
            <w:rStyle w:val="Hyperlnk"/>
          </w:rPr>
          <w:t>§ 229</w:t>
        </w:r>
        <w:r>
          <w:rPr>
            <w:rFonts w:asciiTheme="minorHAnsi" w:eastAsiaTheme="minorEastAsia" w:hAnsiTheme="minorHAnsi"/>
            <w:spacing w:val="0"/>
            <w:sz w:val="22"/>
            <w:lang w:eastAsia="sv-SE"/>
          </w:rPr>
          <w:tab/>
        </w:r>
        <w:r w:rsidRPr="00B8251B">
          <w:rPr>
            <w:rStyle w:val="Hyperlnk"/>
          </w:rPr>
          <w:t>Motion: Lagtrots och ofog, att neka kontanter inom kommunens verksamheter- Rashida Nord Atac (-)</w:t>
        </w:r>
        <w:r>
          <w:rPr>
            <w:webHidden/>
          </w:rPr>
          <w:tab/>
        </w:r>
        <w:r>
          <w:rPr>
            <w:webHidden/>
          </w:rPr>
          <w:fldChar w:fldCharType="begin"/>
        </w:r>
        <w:r>
          <w:rPr>
            <w:webHidden/>
          </w:rPr>
          <w:instrText xml:space="preserve"> PAGEREF _Toc120507091 \h </w:instrText>
        </w:r>
        <w:r>
          <w:rPr>
            <w:webHidden/>
          </w:rPr>
        </w:r>
        <w:r>
          <w:rPr>
            <w:webHidden/>
          </w:rPr>
          <w:fldChar w:fldCharType="separate"/>
        </w:r>
        <w:r>
          <w:rPr>
            <w:webHidden/>
          </w:rPr>
          <w:t>42</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92" w:history="1">
        <w:r w:rsidRPr="00B8251B">
          <w:rPr>
            <w:rStyle w:val="Hyperlnk"/>
          </w:rPr>
          <w:t>§ 230</w:t>
        </w:r>
        <w:r>
          <w:rPr>
            <w:rFonts w:asciiTheme="minorHAnsi" w:eastAsiaTheme="minorEastAsia" w:hAnsiTheme="minorHAnsi"/>
            <w:spacing w:val="0"/>
            <w:sz w:val="22"/>
            <w:lang w:eastAsia="sv-SE"/>
          </w:rPr>
          <w:tab/>
        </w:r>
        <w:r w:rsidRPr="00B8251B">
          <w:rPr>
            <w:rStyle w:val="Hyperlnk"/>
          </w:rPr>
          <w:t>Redovisning av beslut tagna med stöd av delegering 2022</w:t>
        </w:r>
        <w:r>
          <w:rPr>
            <w:webHidden/>
          </w:rPr>
          <w:tab/>
        </w:r>
        <w:r>
          <w:rPr>
            <w:webHidden/>
          </w:rPr>
          <w:fldChar w:fldCharType="begin"/>
        </w:r>
        <w:r>
          <w:rPr>
            <w:webHidden/>
          </w:rPr>
          <w:instrText xml:space="preserve"> PAGEREF _Toc120507092 \h </w:instrText>
        </w:r>
        <w:r>
          <w:rPr>
            <w:webHidden/>
          </w:rPr>
        </w:r>
        <w:r>
          <w:rPr>
            <w:webHidden/>
          </w:rPr>
          <w:fldChar w:fldCharType="separate"/>
        </w:r>
        <w:r>
          <w:rPr>
            <w:webHidden/>
          </w:rPr>
          <w:t>44</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93" w:history="1">
        <w:r w:rsidRPr="00B8251B">
          <w:rPr>
            <w:rStyle w:val="Hyperlnk"/>
          </w:rPr>
          <w:t>§ 231</w:t>
        </w:r>
        <w:r>
          <w:rPr>
            <w:rFonts w:asciiTheme="minorHAnsi" w:eastAsiaTheme="minorEastAsia" w:hAnsiTheme="minorHAnsi"/>
            <w:spacing w:val="0"/>
            <w:sz w:val="22"/>
            <w:lang w:eastAsia="sv-SE"/>
          </w:rPr>
          <w:tab/>
        </w:r>
        <w:r w:rsidRPr="00B8251B">
          <w:rPr>
            <w:rStyle w:val="Hyperlnk"/>
          </w:rPr>
          <w:t>Anmälningar till KSAU och KS 2022</w:t>
        </w:r>
        <w:r>
          <w:rPr>
            <w:webHidden/>
          </w:rPr>
          <w:tab/>
        </w:r>
        <w:r>
          <w:rPr>
            <w:webHidden/>
          </w:rPr>
          <w:fldChar w:fldCharType="begin"/>
        </w:r>
        <w:r>
          <w:rPr>
            <w:webHidden/>
          </w:rPr>
          <w:instrText xml:space="preserve"> PAGEREF _Toc120507093 \h </w:instrText>
        </w:r>
        <w:r>
          <w:rPr>
            <w:webHidden/>
          </w:rPr>
        </w:r>
        <w:r>
          <w:rPr>
            <w:webHidden/>
          </w:rPr>
          <w:fldChar w:fldCharType="separate"/>
        </w:r>
        <w:r>
          <w:rPr>
            <w:webHidden/>
          </w:rPr>
          <w:t>45</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94" w:history="1">
        <w:r w:rsidRPr="00B8251B">
          <w:rPr>
            <w:rStyle w:val="Hyperlnk"/>
          </w:rPr>
          <w:t>§ 232</w:t>
        </w:r>
        <w:r>
          <w:rPr>
            <w:rFonts w:asciiTheme="minorHAnsi" w:eastAsiaTheme="minorEastAsia" w:hAnsiTheme="minorHAnsi"/>
            <w:spacing w:val="0"/>
            <w:sz w:val="22"/>
            <w:lang w:eastAsia="sv-SE"/>
          </w:rPr>
          <w:tab/>
        </w:r>
        <w:r w:rsidRPr="00B8251B">
          <w:rPr>
            <w:rStyle w:val="Hyperlnk"/>
          </w:rPr>
          <w:t>Inbjudningar till kurser och konferenser KSAU och KS 2022</w:t>
        </w:r>
        <w:r>
          <w:rPr>
            <w:webHidden/>
          </w:rPr>
          <w:tab/>
        </w:r>
        <w:r>
          <w:rPr>
            <w:webHidden/>
          </w:rPr>
          <w:fldChar w:fldCharType="begin"/>
        </w:r>
        <w:r>
          <w:rPr>
            <w:webHidden/>
          </w:rPr>
          <w:instrText xml:space="preserve"> PAGEREF _Toc120507094 \h </w:instrText>
        </w:r>
        <w:r>
          <w:rPr>
            <w:webHidden/>
          </w:rPr>
        </w:r>
        <w:r>
          <w:rPr>
            <w:webHidden/>
          </w:rPr>
          <w:fldChar w:fldCharType="separate"/>
        </w:r>
        <w:r>
          <w:rPr>
            <w:webHidden/>
          </w:rPr>
          <w:t>46</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95" w:history="1">
        <w:r w:rsidRPr="00B8251B">
          <w:rPr>
            <w:rStyle w:val="Hyperlnk"/>
          </w:rPr>
          <w:t>§ 233</w:t>
        </w:r>
        <w:r>
          <w:rPr>
            <w:rFonts w:asciiTheme="minorHAnsi" w:eastAsiaTheme="minorEastAsia" w:hAnsiTheme="minorHAnsi"/>
            <w:spacing w:val="0"/>
            <w:sz w:val="22"/>
            <w:lang w:eastAsia="sv-SE"/>
          </w:rPr>
          <w:tab/>
        </w:r>
        <w:r w:rsidRPr="00B8251B">
          <w:rPr>
            <w:rStyle w:val="Hyperlnk"/>
          </w:rPr>
          <w:t>Val av ombud med instruktion till extra bolagsstämma för Höörs Fastighetsaktiebolag 2022 för val av ny huvudansvarig revisor</w:t>
        </w:r>
        <w:r>
          <w:rPr>
            <w:webHidden/>
          </w:rPr>
          <w:tab/>
        </w:r>
        <w:r>
          <w:rPr>
            <w:webHidden/>
          </w:rPr>
          <w:fldChar w:fldCharType="begin"/>
        </w:r>
        <w:r>
          <w:rPr>
            <w:webHidden/>
          </w:rPr>
          <w:instrText xml:space="preserve"> PAGEREF _Toc120507095 \h </w:instrText>
        </w:r>
        <w:r>
          <w:rPr>
            <w:webHidden/>
          </w:rPr>
        </w:r>
        <w:r>
          <w:rPr>
            <w:webHidden/>
          </w:rPr>
          <w:fldChar w:fldCharType="separate"/>
        </w:r>
        <w:r>
          <w:rPr>
            <w:webHidden/>
          </w:rPr>
          <w:t>47</w:t>
        </w:r>
        <w:r>
          <w:rPr>
            <w:webHidden/>
          </w:rPr>
          <w:fldChar w:fldCharType="end"/>
        </w:r>
      </w:hyperlink>
    </w:p>
    <w:p w:rsidR="00316DBE" w:rsidRDefault="00316DBE">
      <w:pPr>
        <w:pStyle w:val="Innehll1"/>
        <w:rPr>
          <w:rFonts w:asciiTheme="minorHAnsi" w:eastAsiaTheme="minorEastAsia" w:hAnsiTheme="minorHAnsi"/>
          <w:spacing w:val="0"/>
          <w:sz w:val="22"/>
          <w:lang w:eastAsia="sv-SE"/>
        </w:rPr>
      </w:pPr>
      <w:hyperlink w:anchor="_Toc120507096" w:history="1">
        <w:r w:rsidRPr="00B8251B">
          <w:rPr>
            <w:rStyle w:val="Hyperlnk"/>
          </w:rPr>
          <w:t>§ 234</w:t>
        </w:r>
        <w:r>
          <w:rPr>
            <w:rFonts w:asciiTheme="minorHAnsi" w:eastAsiaTheme="minorEastAsia" w:hAnsiTheme="minorHAnsi"/>
            <w:spacing w:val="0"/>
            <w:sz w:val="22"/>
            <w:lang w:eastAsia="sv-SE"/>
          </w:rPr>
          <w:tab/>
        </w:r>
        <w:r w:rsidRPr="00B8251B">
          <w:rPr>
            <w:rStyle w:val="Hyperlnk"/>
          </w:rPr>
          <w:t>Framtagande av krisberedskapsplan för minskad elförbrukning - nu fråga om fastställande</w:t>
        </w:r>
        <w:r>
          <w:rPr>
            <w:webHidden/>
          </w:rPr>
          <w:tab/>
        </w:r>
        <w:r>
          <w:rPr>
            <w:webHidden/>
          </w:rPr>
          <w:fldChar w:fldCharType="begin"/>
        </w:r>
        <w:r>
          <w:rPr>
            <w:webHidden/>
          </w:rPr>
          <w:instrText xml:space="preserve"> PAGEREF _Toc120507096 \h </w:instrText>
        </w:r>
        <w:r>
          <w:rPr>
            <w:webHidden/>
          </w:rPr>
        </w:r>
        <w:r>
          <w:rPr>
            <w:webHidden/>
          </w:rPr>
          <w:fldChar w:fldCharType="separate"/>
        </w:r>
        <w:r>
          <w:rPr>
            <w:webHidden/>
          </w:rPr>
          <w:t>48</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p>
          <w:p w:rsidR="00060E87" w:rsidRDefault="00060E87">
            <w:pPr>
              <w:pStyle w:val="Rubrik1"/>
              <w:keepLines w:val="0"/>
              <w:autoSpaceDE w:val="0"/>
              <w:autoSpaceDN w:val="0"/>
              <w:adjustRightInd w:val="0"/>
              <w:ind w:left="851" w:hanging="851"/>
              <w:rPr>
                <w:rFonts w:eastAsia="Times New Roman"/>
                <w:bCs w:val="0"/>
                <w:szCs w:val="24"/>
              </w:rPr>
            </w:pPr>
            <w:bookmarkStart w:id="1" w:name="_Toc120507066"/>
            <w:r>
              <w:rPr>
                <w:rFonts w:eastAsia="Times New Roman"/>
                <w:bCs w:val="0"/>
                <w:szCs w:val="24"/>
              </w:rPr>
              <w:t>§ 196</w:t>
            </w:r>
            <w:r>
              <w:rPr>
                <w:rFonts w:eastAsia="Times New Roman"/>
                <w:bCs w:val="0"/>
                <w:szCs w:val="24"/>
              </w:rPr>
              <w:tab/>
              <w:t>Upprop</w:t>
            </w:r>
            <w:bookmarkEnd w:id="1"/>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Efter upprop enligt förteckning av ledamöter och ersättare konstateras att Rolf Streijffert (SD) ersätts av Lars Andersson (SD). Ordföranden konstaterar att det är 13 beslutande ledamöter närvarande.</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p>
          <w:p w:rsidR="00060E87" w:rsidRDefault="00060E87">
            <w:pPr>
              <w:pStyle w:val="Rubrik1"/>
              <w:keepLines w:val="0"/>
              <w:autoSpaceDE w:val="0"/>
              <w:autoSpaceDN w:val="0"/>
              <w:adjustRightInd w:val="0"/>
              <w:ind w:left="851" w:hanging="851"/>
              <w:rPr>
                <w:rFonts w:eastAsia="Times New Roman"/>
                <w:bCs w:val="0"/>
                <w:szCs w:val="24"/>
              </w:rPr>
            </w:pPr>
            <w:bookmarkStart w:id="2" w:name="_Toc120507067"/>
            <w:r>
              <w:rPr>
                <w:rFonts w:eastAsia="Times New Roman"/>
                <w:bCs w:val="0"/>
                <w:szCs w:val="24"/>
              </w:rPr>
              <w:t>§ 197</w:t>
            </w:r>
            <w:r>
              <w:rPr>
                <w:rFonts w:eastAsia="Times New Roman"/>
                <w:bCs w:val="0"/>
                <w:szCs w:val="24"/>
              </w:rPr>
              <w:tab/>
              <w:t>Fastställande av föredragningslistan</w:t>
            </w:r>
            <w:bookmarkEnd w:id="2"/>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Föredragningslistan fastställs med följande tillägg:</w:t>
            </w:r>
          </w:p>
          <w:p w:rsidR="00060E87" w:rsidRDefault="00060E87">
            <w:pPr>
              <w:pStyle w:val="Brdtext"/>
              <w:autoSpaceDE w:val="0"/>
              <w:autoSpaceDN w:val="0"/>
              <w:adjustRightInd w:val="0"/>
              <w:rPr>
                <w:szCs w:val="24"/>
              </w:rPr>
            </w:pPr>
            <w:r>
              <w:rPr>
                <w:szCs w:val="24"/>
              </w:rPr>
              <w:t>Punkt 38 ”Val av ombud med instruktion till extra bolagsstämma för Höörs Fastighetsaktiebolag 2022 för val av ny huvudansvarig revisor”</w:t>
            </w:r>
          </w:p>
          <w:p w:rsidR="00060E87" w:rsidRDefault="00060E87">
            <w:pPr>
              <w:pStyle w:val="Brdtext"/>
              <w:autoSpaceDE w:val="0"/>
              <w:autoSpaceDN w:val="0"/>
              <w:adjustRightInd w:val="0"/>
              <w:rPr>
                <w:szCs w:val="24"/>
              </w:rPr>
            </w:pPr>
            <w:r>
              <w:rPr>
                <w:szCs w:val="24"/>
              </w:rPr>
              <w:t>Punkt 39 ”Framtagande av krisberedskapsplan för minskad elförbrukning - nu fråga om fastställande”</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2020/381</w:t>
            </w:r>
          </w:p>
          <w:p w:rsidR="00060E87" w:rsidRDefault="00060E87">
            <w:pPr>
              <w:pStyle w:val="Rubrik1"/>
              <w:keepLines w:val="0"/>
              <w:autoSpaceDE w:val="0"/>
              <w:autoSpaceDN w:val="0"/>
              <w:adjustRightInd w:val="0"/>
              <w:ind w:left="851" w:hanging="851"/>
              <w:rPr>
                <w:rFonts w:eastAsia="Times New Roman"/>
                <w:bCs w:val="0"/>
                <w:szCs w:val="24"/>
              </w:rPr>
            </w:pPr>
            <w:bookmarkStart w:id="3" w:name="_Toc120507068"/>
            <w:r>
              <w:rPr>
                <w:rFonts w:eastAsia="Times New Roman"/>
                <w:bCs w:val="0"/>
                <w:szCs w:val="24"/>
              </w:rPr>
              <w:t>§ 198</w:t>
            </w:r>
            <w:r>
              <w:rPr>
                <w:rFonts w:eastAsia="Times New Roman"/>
                <w:bCs w:val="0"/>
                <w:szCs w:val="24"/>
              </w:rPr>
              <w:tab/>
              <w:t>Anmälan om jäv</w:t>
            </w:r>
            <w:bookmarkEnd w:id="3"/>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Ordföranden konstaterar att ingen anmäler jäv.</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060E87" w:rsidRDefault="00060E87">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060E87" w:rsidRDefault="00060E87">
            <w:pPr>
              <w:pStyle w:val="Brdtext"/>
              <w:autoSpaceDE w:val="0"/>
              <w:autoSpaceDN w:val="0"/>
              <w:adjustRightInd w:val="0"/>
              <w:rPr>
                <w:szCs w:val="24"/>
              </w:rPr>
            </w:pPr>
            <w:r>
              <w:rPr>
                <w:szCs w:val="24"/>
              </w:rPr>
              <w:t>Det finns olika slags jävssituationer som kan uppstå enligt 28 § kommunallag (2017:725). En förtroendevald är jävig, om:</w:t>
            </w:r>
          </w:p>
          <w:p w:rsidR="00060E87" w:rsidRDefault="00060E87">
            <w:pPr>
              <w:pStyle w:val="Brdtext"/>
              <w:autoSpaceDE w:val="0"/>
              <w:autoSpaceDN w:val="0"/>
              <w:adjustRightInd w:val="0"/>
              <w:rPr>
                <w:szCs w:val="24"/>
              </w:rPr>
            </w:pPr>
            <w:r>
              <w:rPr>
                <w:szCs w:val="24"/>
              </w:rPr>
              <w:t>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060E87" w:rsidRDefault="00060E87">
            <w:pPr>
              <w:pStyle w:val="Brdtext"/>
              <w:autoSpaceDE w:val="0"/>
              <w:autoSpaceDN w:val="0"/>
              <w:adjustRightInd w:val="0"/>
              <w:rPr>
                <w:szCs w:val="24"/>
              </w:rPr>
            </w:pPr>
            <w:r>
              <w:rPr>
                <w:szCs w:val="24"/>
              </w:rPr>
              <w:t>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060E87" w:rsidRDefault="00060E87">
            <w:pPr>
              <w:pStyle w:val="Brdtext"/>
              <w:autoSpaceDE w:val="0"/>
              <w:autoSpaceDN w:val="0"/>
              <w:adjustRightInd w:val="0"/>
              <w:rPr>
                <w:szCs w:val="24"/>
              </w:rPr>
            </w:pPr>
            <w:r>
              <w:rPr>
                <w:szCs w:val="24"/>
              </w:rPr>
              <w:t>3. ärendet rör tillsyn över sådan kommunal verksamhet som han eller hon själv är knuten till, </w:t>
            </w:r>
            <w:r>
              <w:rPr>
                <w:b/>
                <w:szCs w:val="24"/>
              </w:rPr>
              <w:t>(Tillsynsjäv, drift och tillsyn får inte hanteras av samma personer)</w:t>
            </w:r>
          </w:p>
          <w:p w:rsidR="00060E87" w:rsidRDefault="00060E87">
            <w:pPr>
              <w:pStyle w:val="Brdtext"/>
              <w:autoSpaceDE w:val="0"/>
              <w:autoSpaceDN w:val="0"/>
              <w:adjustRightInd w:val="0"/>
              <w:rPr>
                <w:szCs w:val="24"/>
              </w:rPr>
            </w:pPr>
            <w:r>
              <w:rPr>
                <w:szCs w:val="24"/>
              </w:rPr>
              <w:t>4. han eller hon har fört talan som ombud eller mot ersättning biträtt någon i saken, eller</w:t>
            </w:r>
            <w:r>
              <w:rPr>
                <w:b/>
                <w:szCs w:val="24"/>
              </w:rPr>
              <w:t> (Ombudsjäv)</w:t>
            </w:r>
          </w:p>
          <w:p w:rsidR="00060E87" w:rsidRDefault="00060E87">
            <w:pPr>
              <w:pStyle w:val="Brdtext"/>
              <w:autoSpaceDE w:val="0"/>
              <w:autoSpaceDN w:val="0"/>
              <w:adjustRightInd w:val="0"/>
              <w:rPr>
                <w:szCs w:val="24"/>
              </w:rPr>
            </w:pPr>
            <w:r>
              <w:rPr>
                <w:szCs w:val="24"/>
              </w:rPr>
              <w:t>5. det i övrigt finns någon särskild omständighet som är ägnad att rubba förtroendet för hans eller hennes opartiskhet i ärendet. </w:t>
            </w:r>
            <w:r>
              <w:rPr>
                <w:b/>
                <w:szCs w:val="24"/>
              </w:rPr>
              <w:t>(Delikatessjäv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p>
          <w:p w:rsidR="00060E87" w:rsidRDefault="00060E87">
            <w:pPr>
              <w:pStyle w:val="Rubrik1"/>
              <w:keepLines w:val="0"/>
              <w:autoSpaceDE w:val="0"/>
              <w:autoSpaceDN w:val="0"/>
              <w:adjustRightInd w:val="0"/>
              <w:ind w:left="851" w:hanging="851"/>
              <w:rPr>
                <w:rFonts w:eastAsia="Times New Roman"/>
                <w:bCs w:val="0"/>
                <w:szCs w:val="24"/>
              </w:rPr>
            </w:pPr>
            <w:bookmarkStart w:id="4" w:name="_Toc120507069"/>
            <w:r>
              <w:rPr>
                <w:rFonts w:eastAsia="Times New Roman"/>
                <w:bCs w:val="0"/>
                <w:szCs w:val="24"/>
              </w:rPr>
              <w:t>§ 199</w:t>
            </w:r>
            <w:r>
              <w:rPr>
                <w:rFonts w:eastAsia="Times New Roman"/>
                <w:bCs w:val="0"/>
                <w:szCs w:val="24"/>
              </w:rPr>
              <w:tab/>
              <w:t>Val av justerande samt bestämmande av tid och plats för protokollets justering</w:t>
            </w:r>
            <w:bookmarkEnd w:id="4"/>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 </w:t>
            </w:r>
          </w:p>
          <w:p w:rsidR="00060E87" w:rsidRDefault="00060E87">
            <w:pPr>
              <w:pStyle w:val="Brdtext"/>
              <w:autoSpaceDE w:val="0"/>
              <w:autoSpaceDN w:val="0"/>
              <w:adjustRightInd w:val="0"/>
              <w:rPr>
                <w:szCs w:val="24"/>
              </w:rPr>
            </w:pPr>
            <w:r>
              <w:rPr>
                <w:szCs w:val="24"/>
              </w:rPr>
              <w:t>1. Stefan Lissmark (S) utses att justera dagens protokoll. </w:t>
            </w:r>
          </w:p>
          <w:p w:rsidR="00060E87" w:rsidRDefault="00060E87">
            <w:pPr>
              <w:pStyle w:val="Brdtext"/>
              <w:autoSpaceDE w:val="0"/>
              <w:autoSpaceDN w:val="0"/>
              <w:adjustRightInd w:val="0"/>
              <w:rPr>
                <w:szCs w:val="24"/>
              </w:rPr>
            </w:pPr>
            <w:r>
              <w:rPr>
                <w:szCs w:val="24"/>
              </w:rPr>
              <w:t>2. Dagens protokoll justeras på kommunhuset, kansliet, måndagen den 28 november 2022 klockan 10:00.</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Som huvudregel sker justering fredagen efter mötet kl. 09:00 på kommunkansliet. Vid förhinder ska den föreslagna justeraren själv finna ersättare, i första hand inom det egna partiet och i andra hand inom partiets ”blockkonstellation”. I sista hand ska den föreslagne justeraren med förhinder vända sig till kommunkansliet.</w:t>
            </w:r>
          </w:p>
          <w:p w:rsidR="00060E87" w:rsidRDefault="00060E87">
            <w:pPr>
              <w:pStyle w:val="Brdtext"/>
              <w:autoSpaceDE w:val="0"/>
              <w:autoSpaceDN w:val="0"/>
              <w:adjustRightInd w:val="0"/>
              <w:rPr>
                <w:szCs w:val="24"/>
              </w:rPr>
            </w:pPr>
            <w:r>
              <w:rPr>
                <w:szCs w:val="24"/>
              </w:rPr>
              <w:t>På förslag av ordföranden senareläggs tidpunkten för justeringen till måndagen den 28 november 2022 klockan 10:00.</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2022/860</w:t>
            </w:r>
          </w:p>
          <w:p w:rsidR="00060E87" w:rsidRDefault="00060E87">
            <w:pPr>
              <w:pStyle w:val="Rubrik1"/>
              <w:keepLines w:val="0"/>
              <w:autoSpaceDE w:val="0"/>
              <w:autoSpaceDN w:val="0"/>
              <w:adjustRightInd w:val="0"/>
              <w:ind w:left="851" w:hanging="851"/>
              <w:rPr>
                <w:rFonts w:eastAsia="Times New Roman"/>
                <w:bCs w:val="0"/>
                <w:szCs w:val="24"/>
              </w:rPr>
            </w:pPr>
            <w:bookmarkStart w:id="5" w:name="_Toc120507070"/>
            <w:r>
              <w:rPr>
                <w:rFonts w:eastAsia="Times New Roman"/>
                <w:bCs w:val="0"/>
                <w:szCs w:val="24"/>
              </w:rPr>
              <w:t>§ 200</w:t>
            </w:r>
            <w:r>
              <w:rPr>
                <w:rFonts w:eastAsia="Times New Roman"/>
                <w:bCs w:val="0"/>
                <w:szCs w:val="24"/>
              </w:rPr>
              <w:tab/>
              <w:t>Förtjänstgåvor till förtroendevalda politiker 2022</w:t>
            </w:r>
            <w:bookmarkEnd w:id="5"/>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Ordföranden delar ut förtjänstgåvor:</w:t>
            </w:r>
          </w:p>
          <w:p w:rsidR="00060E87" w:rsidRDefault="00060E87">
            <w:pPr>
              <w:pStyle w:val="Brdtext"/>
              <w:autoSpaceDE w:val="0"/>
              <w:autoSpaceDN w:val="0"/>
              <w:adjustRightInd w:val="0"/>
              <w:rPr>
                <w:szCs w:val="24"/>
              </w:rPr>
            </w:pPr>
            <w:r>
              <w:rPr>
                <w:szCs w:val="24"/>
              </w:rPr>
              <w:t>Erik Mårtensson (KD) och Maria Truedsson (MP) mottar förtjänstgåva i silver.</w:t>
            </w:r>
          </w:p>
          <w:p w:rsidR="00060E87" w:rsidRDefault="00060E87">
            <w:pPr>
              <w:pStyle w:val="Brdtext"/>
              <w:autoSpaceDE w:val="0"/>
              <w:autoSpaceDN w:val="0"/>
              <w:adjustRightInd w:val="0"/>
              <w:rPr>
                <w:szCs w:val="24"/>
              </w:rPr>
            </w:pPr>
            <w:r>
              <w:rPr>
                <w:szCs w:val="24"/>
              </w:rPr>
              <w:t>Olle Krabbe (V) mottar förtjänstgåva i brons.</w:t>
            </w:r>
          </w:p>
          <w:p w:rsidR="00060E87" w:rsidRDefault="00060E87">
            <w:pPr>
              <w:pStyle w:val="Brdtext"/>
              <w:autoSpaceDE w:val="0"/>
              <w:autoSpaceDN w:val="0"/>
              <w:adjustRightInd w:val="0"/>
              <w:rPr>
                <w:szCs w:val="24"/>
              </w:rPr>
            </w:pPr>
            <w:r>
              <w:rPr>
                <w:szCs w:val="24"/>
              </w:rPr>
              <w:t>Ordföranden tackar ledamöterna för deras insatser inom ramen för respektive uppdrag.</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Förtroendevalda i Höörs kommun erhåller under pågående uppdrag efter 8 år förtjänstgåva i brons, efter 16 år förtjänstgåva i silver och efter 24 år förtjänstgåva i guld samt en gåva.</w:t>
            </w:r>
          </w:p>
          <w:p w:rsidR="00060E87" w:rsidRDefault="00060E87">
            <w:pPr>
              <w:pStyle w:val="Brdtext"/>
              <w:autoSpaceDE w:val="0"/>
              <w:autoSpaceDN w:val="0"/>
              <w:adjustRightInd w:val="0"/>
              <w:rPr>
                <w:szCs w:val="24"/>
              </w:rPr>
            </w:pPr>
            <w:r>
              <w:rPr>
                <w:szCs w:val="24"/>
              </w:rPr>
              <w:t>2022 erhåller följande förtroendevalda förtjänstgåva i silver: Erik Mårtensson (KD) och Maria Truedsson (MP).</w:t>
            </w:r>
          </w:p>
          <w:p w:rsidR="00060E87" w:rsidRDefault="00060E87">
            <w:pPr>
              <w:pStyle w:val="Brdtext"/>
              <w:autoSpaceDE w:val="0"/>
              <w:autoSpaceDN w:val="0"/>
              <w:adjustRightInd w:val="0"/>
              <w:rPr>
                <w:szCs w:val="24"/>
              </w:rPr>
            </w:pPr>
            <w:r>
              <w:rPr>
                <w:szCs w:val="24"/>
              </w:rPr>
              <w:t>2022 erhåller följande förtroendevald förtjänstgåva i brons: Olle Krabbe (V).</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2022/951</w:t>
            </w:r>
          </w:p>
          <w:p w:rsidR="00060E87" w:rsidRDefault="00060E87">
            <w:pPr>
              <w:pStyle w:val="Rubrik1"/>
              <w:keepLines w:val="0"/>
              <w:autoSpaceDE w:val="0"/>
              <w:autoSpaceDN w:val="0"/>
              <w:adjustRightInd w:val="0"/>
              <w:ind w:left="851" w:hanging="851"/>
              <w:rPr>
                <w:rFonts w:eastAsia="Times New Roman"/>
                <w:bCs w:val="0"/>
                <w:szCs w:val="24"/>
              </w:rPr>
            </w:pPr>
            <w:bookmarkStart w:id="6" w:name="_Toc120507071"/>
            <w:r>
              <w:rPr>
                <w:rFonts w:eastAsia="Times New Roman"/>
                <w:bCs w:val="0"/>
                <w:szCs w:val="24"/>
              </w:rPr>
              <w:t>§ 209</w:t>
            </w:r>
            <w:r>
              <w:rPr>
                <w:rFonts w:eastAsia="Times New Roman"/>
                <w:bCs w:val="0"/>
                <w:szCs w:val="24"/>
              </w:rPr>
              <w:tab/>
              <w:t>Budget 2023 och Verksamhetsplan (VEP) 2024-2025 för kommunstyrelsen</w:t>
            </w:r>
            <w:bookmarkEnd w:id="6"/>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Budget 2023 för kommunstyrelsen antas.</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Kommunfullmäktige antog i juni 2022 en budget för 2023 med verksamhetsplan för 2024 -2025. Under ett valår ska det nytillträdda kommunfullmäktige fastställa budgeten efter valet. Detta är ännu inte gjort. Sedan beslutet i juni har omvärlden förändrats och de nuvarande budgetförutsättningarna ger att ett nytt budgetförslag är framtaget. Inflation och pensionskostnader är betydligt högre. Nämndernas driftsramar är oförändrade i det nya budgetförslaget medan investeringsramarna är något bantade för att klara kommunens likviditet. Kommunstyrelsens beslut om budget 2023 gäller under förutsättning att det budgetförslag som ska behandlas av kommunfullmäktige i november antas.</w:t>
            </w:r>
          </w:p>
          <w:p w:rsidR="00060E87" w:rsidRDefault="00060E87">
            <w:pPr>
              <w:pStyle w:val="Brdtext"/>
              <w:autoSpaceDE w:val="0"/>
              <w:autoSpaceDN w:val="0"/>
              <w:adjustRightInd w:val="0"/>
              <w:rPr>
                <w:szCs w:val="24"/>
              </w:rPr>
            </w:pPr>
            <w:r>
              <w:rPr>
                <w:szCs w:val="24"/>
              </w:rPr>
              <w:t>Budgetramen för kommunstyrelsen för 2023 uppgår till 229 926 000 kr. Till detta tillkommer kompensationer för löneökningar, inflation, volymer och kapitalkostnader. Ramen för 2023 uppgår därför till 238 738 000 kr.</w:t>
            </w:r>
          </w:p>
          <w:p w:rsidR="00060E87" w:rsidRDefault="00060E87">
            <w:pPr>
              <w:pStyle w:val="Brdtext"/>
              <w:autoSpaceDE w:val="0"/>
              <w:autoSpaceDN w:val="0"/>
              <w:adjustRightInd w:val="0"/>
              <w:rPr>
                <w:szCs w:val="24"/>
              </w:rPr>
            </w:pPr>
            <w:r>
              <w:rPr>
                <w:szCs w:val="24"/>
              </w:rPr>
              <w:t>Budgeten innehåller prioriterade områden för att nå fullmäktiges mål Medborgarna och företagarna är en resurs i Höörs samhällsutveckling och ska tas tillvara på ett positivt och lösningsfokuserat sätt, God livsmiljö och boende för alla samt Långsiktigt och hållbar ekonomi och miljö.</w:t>
            </w:r>
          </w:p>
          <w:p w:rsidR="00060E87" w:rsidRDefault="00060E87">
            <w:pPr>
              <w:pStyle w:val="Rubrik3"/>
              <w:keepLines w:val="0"/>
              <w:autoSpaceDE w:val="0"/>
              <w:autoSpaceDN w:val="0"/>
              <w:adjustRightInd w:val="0"/>
              <w:rPr>
                <w:rFonts w:eastAsia="Times New Roman"/>
                <w:bCs w:val="0"/>
                <w:szCs w:val="24"/>
              </w:rPr>
            </w:pPr>
            <w:r>
              <w:rPr>
                <w:rFonts w:eastAsia="Times New Roman"/>
                <w:bCs w:val="0"/>
                <w:szCs w:val="24"/>
              </w:rPr>
              <w:t>Beslutsmotivering</w:t>
            </w:r>
          </w:p>
          <w:p w:rsidR="00060E87" w:rsidRDefault="00060E87">
            <w:pPr>
              <w:pStyle w:val="Brdtext"/>
              <w:autoSpaceDE w:val="0"/>
              <w:autoSpaceDN w:val="0"/>
              <w:adjustRightInd w:val="0"/>
              <w:rPr>
                <w:szCs w:val="24"/>
              </w:rPr>
            </w:pPr>
            <w:r>
              <w:rPr>
                <w:szCs w:val="24"/>
              </w:rPr>
              <w:t>Den ekonomiska fördelningen är gjord i enlighet med den föreslagna budgeten.</w:t>
            </w:r>
          </w:p>
          <w:p w:rsidR="00060E87" w:rsidRDefault="00060E87">
            <w:pPr>
              <w:pStyle w:val="Rubrik3"/>
              <w:keepLines w:val="0"/>
              <w:autoSpaceDE w:val="0"/>
              <w:autoSpaceDN w:val="0"/>
              <w:adjustRightInd w:val="0"/>
              <w:rPr>
                <w:rFonts w:eastAsia="Times New Roman"/>
                <w:bCs w:val="0"/>
                <w:szCs w:val="24"/>
              </w:rPr>
            </w:pPr>
            <w:r>
              <w:rPr>
                <w:rFonts w:eastAsia="Times New Roman"/>
                <w:bCs w:val="0"/>
                <w:szCs w:val="24"/>
              </w:rPr>
              <w:t>Yrkanden</w:t>
            </w:r>
          </w:p>
          <w:p w:rsidR="00060E87" w:rsidRDefault="00060E87">
            <w:pPr>
              <w:pStyle w:val="Brdtext"/>
              <w:autoSpaceDE w:val="0"/>
              <w:autoSpaceDN w:val="0"/>
              <w:adjustRightInd w:val="0"/>
              <w:rPr>
                <w:szCs w:val="24"/>
              </w:rPr>
            </w:pPr>
            <w:r>
              <w:rPr>
                <w:szCs w:val="24"/>
              </w:rPr>
              <w:t>Stefan Lissmark (S) framställer eget yrkande, enligt bilaga 4.</w:t>
            </w:r>
          </w:p>
          <w:p w:rsidR="00060E87" w:rsidRDefault="00060E87">
            <w:pPr>
              <w:pStyle w:val="Brdtext"/>
              <w:autoSpaceDE w:val="0"/>
              <w:autoSpaceDN w:val="0"/>
              <w:adjustRightInd w:val="0"/>
              <w:rPr>
                <w:szCs w:val="24"/>
              </w:rPr>
            </w:pPr>
            <w:r>
              <w:rPr>
                <w:szCs w:val="24"/>
              </w:rPr>
              <w:t>Olle Krabbe (V) ställer sig bakom Stefan Lissmarks (S) yrkande.</w:t>
            </w:r>
          </w:p>
          <w:p w:rsidR="00060E87" w:rsidRDefault="00060E87">
            <w:pPr>
              <w:pStyle w:val="Brdtext"/>
              <w:autoSpaceDE w:val="0"/>
              <w:autoSpaceDN w:val="0"/>
              <w:adjustRightInd w:val="0"/>
              <w:rPr>
                <w:szCs w:val="24"/>
              </w:rPr>
            </w:pPr>
            <w:r>
              <w:rPr>
                <w:szCs w:val="24"/>
              </w:rPr>
              <w:t>Lars-Olof Andersson (C) yrkar bifall till kommunstyrelsens arbetsutskotts förslag till beslut.</w:t>
            </w:r>
          </w:p>
          <w:p w:rsidR="00060E87" w:rsidRDefault="00060E87">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060E87" w:rsidRDefault="00060E87">
            <w:pPr>
              <w:pStyle w:val="Brdtext"/>
              <w:autoSpaceDE w:val="0"/>
              <w:autoSpaceDN w:val="0"/>
              <w:adjustRightInd w:val="0"/>
              <w:rPr>
                <w:szCs w:val="24"/>
              </w:rPr>
            </w:pPr>
            <w:r>
              <w:rPr>
                <w:szCs w:val="24"/>
              </w:rPr>
              <w:t>Ordföranden ställer yrkandena mot varandra och finner att kommunstyrelsen beslutar i enlighet med kommunstyrelsens arbetsutskotts förslag till beslut.</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TjänsteskrivelsebudgetKS2023 221028.pdf</w:t>
            </w:r>
          </w:p>
          <w:p w:rsidR="00060E87" w:rsidRDefault="00060E87">
            <w:pPr>
              <w:autoSpaceDE w:val="0"/>
              <w:autoSpaceDN w:val="0"/>
              <w:adjustRightInd w:val="0"/>
              <w:rPr>
                <w:szCs w:val="24"/>
              </w:rPr>
            </w:pPr>
            <w:r>
              <w:rPr>
                <w:szCs w:val="24"/>
              </w:rPr>
              <w:t>2. KS budget 2023 20221028.docx</w:t>
            </w:r>
          </w:p>
          <w:p w:rsidR="00060E87" w:rsidRDefault="00060E87">
            <w:pPr>
              <w:autoSpaceDE w:val="0"/>
              <w:autoSpaceDN w:val="0"/>
              <w:adjustRightInd w:val="0"/>
              <w:rPr>
                <w:szCs w:val="24"/>
              </w:rPr>
            </w:pPr>
            <w:r>
              <w:rPr>
                <w:szCs w:val="24"/>
              </w:rPr>
              <w:t>3. Kommunstyrelsens Arbetsutskott 2022-11-08 (2022-11-08 KSAU §255).pdf</w:t>
            </w:r>
          </w:p>
          <w:p w:rsidR="00060E87" w:rsidRDefault="00060E87">
            <w:pPr>
              <w:autoSpaceDE w:val="0"/>
              <w:autoSpaceDN w:val="0"/>
              <w:adjustRightInd w:val="0"/>
              <w:rPr>
                <w:szCs w:val="24"/>
              </w:rPr>
            </w:pPr>
            <w:r>
              <w:rPr>
                <w:szCs w:val="24"/>
              </w:rPr>
              <w:t>4. Socialdemokraternas budgetskrivelse 2023 - Kommunstyrelsen - Slutlig version.pdf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2022/262</w:t>
            </w:r>
          </w:p>
          <w:p w:rsidR="00060E87" w:rsidRDefault="00060E87">
            <w:pPr>
              <w:pStyle w:val="Rubrik1"/>
              <w:keepLines w:val="0"/>
              <w:autoSpaceDE w:val="0"/>
              <w:autoSpaceDN w:val="0"/>
              <w:adjustRightInd w:val="0"/>
              <w:ind w:left="851" w:hanging="851"/>
              <w:rPr>
                <w:rFonts w:eastAsia="Times New Roman"/>
                <w:bCs w:val="0"/>
                <w:szCs w:val="24"/>
              </w:rPr>
            </w:pPr>
            <w:bookmarkStart w:id="7" w:name="_Toc120507072"/>
            <w:r>
              <w:rPr>
                <w:rFonts w:eastAsia="Times New Roman"/>
                <w:bCs w:val="0"/>
                <w:szCs w:val="24"/>
              </w:rPr>
              <w:t>§ 210</w:t>
            </w:r>
            <w:r>
              <w:rPr>
                <w:rFonts w:eastAsia="Times New Roman"/>
                <w:bCs w:val="0"/>
                <w:szCs w:val="24"/>
              </w:rPr>
              <w:tab/>
              <w:t>Ekonomisk månadsuppföljning 2022</w:t>
            </w:r>
            <w:bookmarkEnd w:id="7"/>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1. Ytterligare åtgärder krävs inte av socialnämnden samt barn- och utbildningsnämnden, då större skatter och generella statsbidrag gör att kommunen prognostiserar ett bättre resultat än budgeterat.</w:t>
            </w:r>
          </w:p>
          <w:p w:rsidR="00060E87" w:rsidRDefault="00060E87">
            <w:pPr>
              <w:pStyle w:val="Brdtext"/>
              <w:autoSpaceDE w:val="0"/>
              <w:autoSpaceDN w:val="0"/>
              <w:adjustRightInd w:val="0"/>
              <w:rPr>
                <w:szCs w:val="24"/>
              </w:rPr>
            </w:pPr>
            <w:r>
              <w:rPr>
                <w:szCs w:val="24"/>
              </w:rPr>
              <w:t>2. Den ekonomiska månadsuppföljningen godkänns.</w:t>
            </w:r>
          </w:p>
          <w:p w:rsidR="00060E87" w:rsidRDefault="00060E87">
            <w:pPr>
              <w:pStyle w:val="Brdtext"/>
              <w:autoSpaceDE w:val="0"/>
              <w:autoSpaceDN w:val="0"/>
              <w:adjustRightInd w:val="0"/>
              <w:rPr>
                <w:szCs w:val="24"/>
              </w:rPr>
            </w:pPr>
            <w:r>
              <w:rPr>
                <w:szCs w:val="24"/>
              </w:rPr>
              <w:t>3. Prognosrapporten anmäls till kommunfullmäktige.</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Höörs kommun redovisar ett resultat på 96,6 mnkr efter oktober, vilket är 74,6 mnkr bättre än budget för perioden. Prognosen för hela året är ett resultat på 69 mnkr, vilket är 48 mnkr bättre än det budgeterade resultatet.</w:t>
            </w:r>
            <w:r>
              <w:rPr>
                <w:szCs w:val="24"/>
              </w:rPr>
              <w:br/>
              <w:t>För perioden redovisar nämnderna ett överskott på 21,5 mnkr som i prognosen minskar till ett överskott om 5,9 mnkr.</w:t>
            </w:r>
          </w:p>
          <w:p w:rsidR="00060E87" w:rsidRDefault="00060E87">
            <w:pPr>
              <w:pStyle w:val="Brdtext"/>
              <w:autoSpaceDE w:val="0"/>
              <w:autoSpaceDN w:val="0"/>
              <w:adjustRightInd w:val="0"/>
              <w:rPr>
                <w:szCs w:val="24"/>
              </w:rPr>
            </w:pPr>
            <w:r>
              <w:rPr>
                <w:szCs w:val="24"/>
              </w:rPr>
              <w:t>Kommunstyrelsen redovisar ett överskott för perioden på 21,2 mnkr och ett prognostiserat överskott för året på 15,1 mnkr. Gymnasieskolan prognostiserar ett överskott på 6,9 mnkr på grund av färre elever än budgeterat. Kommunen har under våren fått statlig ersättning för sjuklönekostnader om 4,8 mnkr. Även vakanta tjänster bidrar till överskottet. Däremot beräknas ett underskott för verksamheten för gator, vägar och parkeringar. Saneringskostnaderna efter lastbilsbranden beräknas uppgå till 3 mnkr. Det var en ovanlig typ av miljöolycka och det är oklart hur den ska hanteras. Även högre kostnader för vinterväghållning bidrar till den verksamhetens underskott.</w:t>
            </w:r>
          </w:p>
          <w:p w:rsidR="00060E87" w:rsidRDefault="00060E87">
            <w:pPr>
              <w:pStyle w:val="Brdtext"/>
              <w:autoSpaceDE w:val="0"/>
              <w:autoSpaceDN w:val="0"/>
              <w:adjustRightInd w:val="0"/>
              <w:rPr>
                <w:szCs w:val="24"/>
              </w:rPr>
            </w:pPr>
            <w:r>
              <w:rPr>
                <w:szCs w:val="24"/>
              </w:rPr>
              <w:t>Socialnämnden redovisar ett underskott på 9,0 mnkr för perioden och ett underskott på 11,2 mnkr för året. Underskottet kan till stor del förklaras av ökade kostnader inom äldreomsorgen för skyddsutrustning och personal, volymförändringar i form av ökade kostnader för köpta platser inom både LSS och Individ och familjeomsorgen samt fler assistansärenden. Inom hälso- och sjukvården ökar kostnaderna för hjälpmedel och bemanningssjuksköterskor. I underskottet innefattas också lägre intäkter till följd av prestationsbaserade statsbidrag som ingår i budgeten, men där bedömningen är att kommunen inte kommer erhålla dessa. Mindre utbetalningar av ekonomiskt bistånd ger överskott för verksamheten.</w:t>
            </w:r>
          </w:p>
          <w:p w:rsidR="00060E87" w:rsidRDefault="00060E87">
            <w:pPr>
              <w:pStyle w:val="Brdtext"/>
              <w:autoSpaceDE w:val="0"/>
              <w:autoSpaceDN w:val="0"/>
              <w:adjustRightInd w:val="0"/>
              <w:rPr>
                <w:szCs w:val="24"/>
              </w:rPr>
            </w:pPr>
            <w:r>
              <w:rPr>
                <w:szCs w:val="24"/>
              </w:rPr>
              <w:t>Barn- och utbildningsnämnden redovisar ett överskott efter oktober på 4,3 mnkr, men ett mindre underskott för året på 1,2 mnkr. Periodens överskott beror på tilläggsbelopp till andra kommuner och fristående verksamheter som ännu inte är handlagda och utbetalade. I prognosen finns högre kostnader för skolskjutsar och måltider som är påverkade av den höga inflationen. Prognosen är förbättrad sedan delåret till följd av högre statsbidrag och organisatoriska åtgärder på Ringsjöskolan.</w:t>
            </w:r>
            <w:r>
              <w:rPr>
                <w:szCs w:val="24"/>
              </w:rPr>
              <w:br/>
              <w:t>Nämnden för kultur, arbete och fritid har ett överskott efter oktober på 3,5 mnkr som minskar något till 2,8 mnkr vid årets slut. Gymnasial vuxenutbildning har lägre kostnader då eleverna endast erbjuds distansundervisning. Flyktingverksamheten redovisar överskott för statsbidrag från migrationsverket för tomhyror. Även arbetsmarknadsverksamheten hr överskott då kommunen tecknat för kommunen fördelaktiga avtal med arbetsförmedlingen.</w:t>
            </w:r>
          </w:p>
          <w:p w:rsidR="00060E87" w:rsidRDefault="00060E87">
            <w:pPr>
              <w:pStyle w:val="Brdtext"/>
              <w:autoSpaceDE w:val="0"/>
              <w:autoSpaceDN w:val="0"/>
              <w:adjustRightInd w:val="0"/>
              <w:rPr>
                <w:szCs w:val="24"/>
              </w:rPr>
            </w:pPr>
            <w:r>
              <w:rPr>
                <w:szCs w:val="24"/>
              </w:rPr>
              <w:t>Överförmyndarnämnden redovisar överskott för perioden. Ersättningar till gode män är inte fullt utbetalda än.</w:t>
            </w:r>
          </w:p>
          <w:p w:rsidR="00060E87" w:rsidRDefault="00060E87">
            <w:pPr>
              <w:pStyle w:val="Brdtext"/>
              <w:autoSpaceDE w:val="0"/>
              <w:autoSpaceDN w:val="0"/>
              <w:adjustRightInd w:val="0"/>
              <w:rPr>
                <w:szCs w:val="24"/>
              </w:rPr>
            </w:pPr>
            <w:r>
              <w:rPr>
                <w:szCs w:val="24"/>
              </w:rPr>
              <w:t>Skatter och generella bidrag ger enligt skatteprognosen från 2022-10-20 ger ett överskott jämfört med budget på 41,5 mnkr. Anledningen är att skatteintäkterna beräknas bli högre både för 2022 men även justerade skatteintäkter för 2021. Konjunkturen beräknas bättre för åretoch skatteprognoserna har justerats upp för varje prognos det senaste året.</w:t>
            </w:r>
          </w:p>
          <w:p w:rsidR="00060E87" w:rsidRDefault="00060E87">
            <w:pPr>
              <w:pStyle w:val="Brdtext"/>
              <w:autoSpaceDE w:val="0"/>
              <w:autoSpaceDN w:val="0"/>
              <w:adjustRightInd w:val="0"/>
              <w:rPr>
                <w:szCs w:val="24"/>
              </w:rPr>
            </w:pPr>
            <w:r>
              <w:rPr>
                <w:szCs w:val="24"/>
              </w:rPr>
              <w:t>Potten för volymkompensationer prognostiserar ett överskott på 20 mnkr vid årets slut. Antalet kommuninvånare är betydligt färre än befolkningsprognosen och beroende på i vilka åldrar prognosen avviker, påverkar det volympotten. De byggprojekt som beräknades färdigställas under året vilket var en faktor för en befolkningsökning, har färdigställt även om vissa har haft en viss fördröjning. Antalet kommuninvånare har ännu inte ökat i takt med prognosen, vilket troligen beror på att flyttkedjorna tar längre tid än beräknat. Potten innehåller även kompensationer för kapitalkostnader som är lägre än budgeterat då investeringarna ännu inte är färdigställda.</w:t>
            </w:r>
          </w:p>
          <w:p w:rsidR="00060E87" w:rsidRDefault="00060E87">
            <w:pPr>
              <w:pStyle w:val="Brdtext"/>
              <w:autoSpaceDE w:val="0"/>
              <w:autoSpaceDN w:val="0"/>
              <w:adjustRightInd w:val="0"/>
              <w:rPr>
                <w:szCs w:val="24"/>
              </w:rPr>
            </w:pPr>
            <w:r>
              <w:rPr>
                <w:szCs w:val="24"/>
              </w:rPr>
              <w:t>För 2022 beräknas pensionskostnaderna bli 5,3 miljoner lägre än budgeterat. Inflation var låg i mitten av 2021, vilket avgör prisbasbeloppet som påverkar uppräkningen av pensionerna för 2022. För 2023 beräknas en betydande ökning av pensionskostnaderna för kommunen. Ett nytt pensionsavtal för kommun- och regionanställda ger högre kostnader men framför allt är det årets höga inflation som ger högre pensionskostnader för 2023. En förtidslösen av vissa pensionsåtagande på ca 20 mnkr ger dock ett underskott för året. Förtidsinlösen syftar till att sänka kostnaderna för kommande år.</w:t>
            </w:r>
          </w:p>
          <w:p w:rsidR="00060E87" w:rsidRDefault="00060E87">
            <w:pPr>
              <w:pStyle w:val="Brdtext"/>
              <w:autoSpaceDE w:val="0"/>
              <w:autoSpaceDN w:val="0"/>
              <w:adjustRightInd w:val="0"/>
              <w:rPr>
                <w:szCs w:val="24"/>
              </w:rPr>
            </w:pPr>
            <w:r>
              <w:rPr>
                <w:szCs w:val="24"/>
              </w:rPr>
              <w:t>Kommunens placeringar i värdepapper för att möta kommande pensionskostnader har, efter flera år av kraftig uppgång, under året minskat i värde med 11 mnkr. Det råder en osäkerhet kring den fortsatta utvecklingen. Prognosen är en oförändrad värdeutveckling jämfört med resultatet för perioden. </w:t>
            </w:r>
          </w:p>
          <w:p w:rsidR="00060E87" w:rsidRDefault="00060E87">
            <w:pPr>
              <w:pStyle w:val="Brdtext"/>
              <w:autoSpaceDE w:val="0"/>
              <w:autoSpaceDN w:val="0"/>
              <w:adjustRightInd w:val="0"/>
              <w:rPr>
                <w:szCs w:val="24"/>
              </w:rPr>
            </w:pPr>
            <w:r>
              <w:rPr>
                <w:szCs w:val="24"/>
              </w:rPr>
              <w:t>Socialnämnden samt Barn- och utbildningsnämnden prognostiserar underskott jämfört med tilldelad budgetram och ska enligt kommunens riktlinjer för resultatstyrning och god ekonomisk hushållning vidta åtgärder för att förhindra budgetöverskridande. Då prognosen för skatteintäkter och generella statsbidrag ger kommunen betydligt större intäkter och kommunens totala prognos ger ett resultat på 69 mnkr, 48 mnkr större än budget, krävs inga ytterligare åtgärder. Nämnderna ska dock vara restriktiva för att inte underskottet ska bli större. </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Höörs kommuns ekonomiska uppföljning okt 2022.pdf </w:t>
            </w:r>
          </w:p>
          <w:p w:rsidR="00060E87" w:rsidRDefault="00060E87">
            <w:pPr>
              <w:autoSpaceDE w:val="0"/>
              <w:autoSpaceDN w:val="0"/>
              <w:adjustRightInd w:val="0"/>
              <w:rPr>
                <w:szCs w:val="24"/>
              </w:rPr>
            </w:pPr>
            <w:r>
              <w:rPr>
                <w:szCs w:val="24"/>
              </w:rPr>
              <w:t>2. Nämndernas ekonomiska uppföljning okt 2022.pdf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2022/1002</w:t>
            </w:r>
          </w:p>
          <w:p w:rsidR="00060E87" w:rsidRDefault="00060E87">
            <w:pPr>
              <w:pStyle w:val="Rubrik1"/>
              <w:keepLines w:val="0"/>
              <w:autoSpaceDE w:val="0"/>
              <w:autoSpaceDN w:val="0"/>
              <w:adjustRightInd w:val="0"/>
              <w:ind w:left="851" w:hanging="851"/>
              <w:rPr>
                <w:rFonts w:eastAsia="Times New Roman"/>
                <w:bCs w:val="0"/>
                <w:szCs w:val="24"/>
              </w:rPr>
            </w:pPr>
            <w:bookmarkStart w:id="8" w:name="_Toc120507073"/>
            <w:r>
              <w:rPr>
                <w:rFonts w:eastAsia="Times New Roman"/>
                <w:bCs w:val="0"/>
                <w:szCs w:val="24"/>
              </w:rPr>
              <w:t>§ 211</w:t>
            </w:r>
            <w:r>
              <w:rPr>
                <w:rFonts w:eastAsia="Times New Roman"/>
                <w:bCs w:val="0"/>
                <w:szCs w:val="24"/>
              </w:rPr>
              <w:tab/>
              <w:t>Personalgåvor</w:t>
            </w:r>
            <w:bookmarkEnd w:id="8"/>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1. Samtliga kommunställda med en aktiv anställning under perioden 1 oktober 2022 till 31 december 2022 får julgåva i form av presentkort som ska gå att använda i det lokala näringslivet på 400 kronor.</w:t>
            </w:r>
          </w:p>
          <w:p w:rsidR="00060E87" w:rsidRDefault="00060E87">
            <w:pPr>
              <w:pStyle w:val="Brdtext"/>
              <w:autoSpaceDE w:val="0"/>
              <w:autoSpaceDN w:val="0"/>
              <w:adjustRightInd w:val="0"/>
              <w:rPr>
                <w:szCs w:val="24"/>
              </w:rPr>
            </w:pPr>
            <w:r>
              <w:rPr>
                <w:szCs w:val="24"/>
              </w:rPr>
              <w:t>2. Satsningen finansieras genom ianspråktagande av de särskilda bidrag som staten har betalat ut till kommunen för att motverka effekterna av pandemin.</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De senaste två åren har kommunen gett julgåva i form av presentkort till anställda om 1 000 kr. Detta gjordes under pandemitider för att stödja det lokala näringslivet och visa anställda uppskattning under en svår tid. Staten skickade ut extra statsbidrag till kommunerna för att motverka effekterna av pandemin, något som lett till ett överskott i finanserna för Höörs kommun. Under dessa år höjde även Skatteverket beloppet för hur mycket en anställd får ta emot utan att det blir en skattepliktig förmån.</w:t>
            </w:r>
          </w:p>
          <w:p w:rsidR="00060E87" w:rsidRDefault="00060E87">
            <w:pPr>
              <w:pStyle w:val="Brdtext"/>
              <w:autoSpaceDE w:val="0"/>
              <w:autoSpaceDN w:val="0"/>
              <w:adjustRightInd w:val="0"/>
              <w:rPr>
                <w:szCs w:val="24"/>
              </w:rPr>
            </w:pPr>
            <w:r>
              <w:rPr>
                <w:szCs w:val="24"/>
              </w:rPr>
              <w:t>Pandemin hade fortfarande en stor påverkan på kommunens verksamheter i början av året. Dessutom fick kommunen även i år statsbidrag beroende på pandemin. Därmed kan kommunen ge en julgåva även i år. Skatteverkets belopp för icke skattepliktiga gåvor är sänkt och presentkortets värde måste därför sänkas.</w:t>
            </w:r>
          </w:p>
          <w:p w:rsidR="00060E87" w:rsidRDefault="00060E87">
            <w:pPr>
              <w:pStyle w:val="Rubrik3"/>
              <w:keepLines w:val="0"/>
              <w:autoSpaceDE w:val="0"/>
              <w:autoSpaceDN w:val="0"/>
              <w:adjustRightInd w:val="0"/>
              <w:rPr>
                <w:rFonts w:eastAsia="Times New Roman"/>
                <w:bCs w:val="0"/>
                <w:szCs w:val="24"/>
              </w:rPr>
            </w:pPr>
            <w:r>
              <w:rPr>
                <w:rFonts w:eastAsia="Times New Roman"/>
                <w:bCs w:val="0"/>
                <w:szCs w:val="24"/>
              </w:rPr>
              <w:t>Yrkanden</w:t>
            </w:r>
          </w:p>
          <w:p w:rsidR="00060E87" w:rsidRDefault="00060E87">
            <w:pPr>
              <w:pStyle w:val="Brdtext"/>
              <w:autoSpaceDE w:val="0"/>
              <w:autoSpaceDN w:val="0"/>
              <w:adjustRightInd w:val="0"/>
              <w:rPr>
                <w:szCs w:val="24"/>
              </w:rPr>
            </w:pPr>
            <w:r>
              <w:rPr>
                <w:szCs w:val="24"/>
              </w:rPr>
              <w:t>Stefan Lissmark (S), Lars-Olof Andersson (C), Roger Stenberg (SD), Lars Andersson (SD), Camilla Källström (M), Erik Mårtensson (KD), Anna Ramberg (L) och Katarina Gisow (L) yrkar bifall till kommunstyrelsens arbetsutskotts förslag till beslut.</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Tjänsteskrivelsepersonalgåva2022.pdf</w:t>
            </w:r>
          </w:p>
          <w:p w:rsidR="00060E87" w:rsidRDefault="00060E87">
            <w:pPr>
              <w:autoSpaceDE w:val="0"/>
              <w:autoSpaceDN w:val="0"/>
              <w:adjustRightInd w:val="0"/>
              <w:rPr>
                <w:szCs w:val="24"/>
              </w:rPr>
            </w:pPr>
            <w:r>
              <w:rPr>
                <w:szCs w:val="24"/>
              </w:rPr>
              <w:t>2. Kommunstyrelsens Arbetsutskott 2022-11-08 (2022-11-08 KSAU §256).pdf </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2022/744</w:t>
            </w:r>
          </w:p>
          <w:p w:rsidR="00060E87" w:rsidRDefault="00060E87">
            <w:pPr>
              <w:pStyle w:val="Rubrik1"/>
              <w:keepLines w:val="0"/>
              <w:autoSpaceDE w:val="0"/>
              <w:autoSpaceDN w:val="0"/>
              <w:adjustRightInd w:val="0"/>
              <w:ind w:left="851" w:hanging="851"/>
              <w:rPr>
                <w:rFonts w:eastAsia="Times New Roman"/>
                <w:bCs w:val="0"/>
                <w:szCs w:val="24"/>
              </w:rPr>
            </w:pPr>
            <w:bookmarkStart w:id="9" w:name="_Toc120507074"/>
            <w:r>
              <w:rPr>
                <w:rFonts w:eastAsia="Times New Roman"/>
                <w:bCs w:val="0"/>
                <w:szCs w:val="24"/>
              </w:rPr>
              <w:t>§ 212</w:t>
            </w:r>
            <w:r>
              <w:rPr>
                <w:rFonts w:eastAsia="Times New Roman"/>
                <w:bCs w:val="0"/>
                <w:szCs w:val="24"/>
              </w:rPr>
              <w:tab/>
              <w:t>Revidering av investeringsbudget 2022 och 2023 Mittskåne Vatten</w:t>
            </w:r>
            <w:bookmarkEnd w:id="9"/>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Vatten- och räddningstjänstnämnden tillskjuts 5 450 000 kronor av kommunstyrelsens investeringsreserv 2022.</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b/>
                <w:szCs w:val="24"/>
              </w:rPr>
              <w:t>Beslut i Vatten- och räddningstjänstnämnden</w:t>
            </w:r>
          </w:p>
          <w:p w:rsidR="00060E87" w:rsidRDefault="00060E87">
            <w:pPr>
              <w:pStyle w:val="Brdtext"/>
              <w:autoSpaceDE w:val="0"/>
              <w:autoSpaceDN w:val="0"/>
              <w:adjustRightInd w:val="0"/>
              <w:rPr>
                <w:szCs w:val="24"/>
              </w:rPr>
            </w:pPr>
            <w:r>
              <w:rPr>
                <w:szCs w:val="24"/>
              </w:rPr>
              <w:t>Vatten- och räddningstjänstnämnden önskar omfördela 3 400 tkr från 2023 års investeringsbudget till 2022 års investeringsbudget. Omfördelningen äskas för att möjliggöra slutförande av projekt Överföring Ormanäs ARV- Maglehill redan under innevarande år. Entreprenören har enligt anbud möjlighet att slutföra en större del av projektet redan under 2022 jämfört den ursprungliga planen, vilket medför ett behov av att omfördela budget från 2023 till 2022. Risken att senarelägga projektet är en ökad kostnad då prisökningar pågår på marknaden.</w:t>
            </w:r>
          </w:p>
          <w:p w:rsidR="00060E87" w:rsidRDefault="00060E87">
            <w:pPr>
              <w:pStyle w:val="Brdtext"/>
              <w:autoSpaceDE w:val="0"/>
              <w:autoSpaceDN w:val="0"/>
              <w:adjustRightInd w:val="0"/>
              <w:rPr>
                <w:szCs w:val="24"/>
              </w:rPr>
            </w:pPr>
            <w:r>
              <w:rPr>
                <w:szCs w:val="24"/>
              </w:rPr>
              <w:t>Dessutom behövs en utökning av budgeten för 2022 med 2 050 tkr. Enligt Mittskåne Vattens bedömning kommer utgifterna för 2022 överstiga budgeten enligt den genomgång som är gjord av verksamheten. Investeringsprojekten har kommit relativt långt och att det är rimligt att de kommer att genomföras i år. Samtliga projekt är redan upphandlade eller planerade att avropas via befintliga ramavtal. Dock gör nuvarande situation i vår omvärld att prognosen är svårbedömd då den påverkas av framförallt leveranstider.</w:t>
            </w:r>
          </w:p>
          <w:p w:rsidR="00060E87" w:rsidRDefault="00060E87">
            <w:pPr>
              <w:pStyle w:val="Brdtext"/>
              <w:autoSpaceDE w:val="0"/>
              <w:autoSpaceDN w:val="0"/>
              <w:adjustRightInd w:val="0"/>
              <w:rPr>
                <w:szCs w:val="24"/>
              </w:rPr>
            </w:pPr>
            <w:r>
              <w:rPr>
                <w:b/>
                <w:szCs w:val="24"/>
              </w:rPr>
              <w:t>Ekonomiska konsekvenser för vatten- och avloppsverksamheten</w:t>
            </w:r>
          </w:p>
          <w:p w:rsidR="00060E87" w:rsidRDefault="00060E87">
            <w:pPr>
              <w:pStyle w:val="Brdtext"/>
              <w:autoSpaceDE w:val="0"/>
              <w:autoSpaceDN w:val="0"/>
              <w:adjustRightInd w:val="0"/>
              <w:rPr>
                <w:szCs w:val="24"/>
              </w:rPr>
            </w:pPr>
            <w:r>
              <w:rPr>
                <w:szCs w:val="24"/>
              </w:rPr>
              <w:t>Den ekonomiska konsekvensen för verksamheten bedöms som väldigt liten och bör rymmas inom befintlig taxa. Överföringsledningen blir klar några månader tidigare och därmed börjar avskrivningar och räntekostnader belasta verksamheten tidigare. Investeringarna har en lång livslängd och därmed blir avskrivningskostnaden per år låg.</w:t>
            </w:r>
          </w:p>
          <w:p w:rsidR="00060E87" w:rsidRDefault="00060E87">
            <w:pPr>
              <w:pStyle w:val="Brdtext"/>
              <w:autoSpaceDE w:val="0"/>
              <w:autoSpaceDN w:val="0"/>
              <w:adjustRightInd w:val="0"/>
              <w:rPr>
                <w:szCs w:val="24"/>
              </w:rPr>
            </w:pPr>
            <w:r>
              <w:rPr>
                <w:b/>
                <w:szCs w:val="24"/>
              </w:rPr>
              <w:t>Påverkan på kommunens likviditet</w:t>
            </w:r>
          </w:p>
          <w:p w:rsidR="00060E87" w:rsidRDefault="00060E87">
            <w:pPr>
              <w:pStyle w:val="Brdtext"/>
              <w:autoSpaceDE w:val="0"/>
              <w:autoSpaceDN w:val="0"/>
              <w:adjustRightInd w:val="0"/>
              <w:rPr>
                <w:szCs w:val="24"/>
              </w:rPr>
            </w:pPr>
            <w:r>
              <w:rPr>
                <w:szCs w:val="24"/>
              </w:rPr>
              <w:t>En utökning av investeringsbudgeten får en negativ påverkan på kommunens likviditet. Även andra faktorer har haft en negativ påverkan på kommunens likviditet exempelvis senareläggningen av försäljningen av Sätofta förskola. Prognosen för ett gott ekonomiskt resultat för 2022 förbättrar, även om en stor del består av skatteintäkternas slutavräkningar som kommer kommunen likvidmässigt till del först senare. För att klara kommunens likviditet görs uttag från tidigare placerade medel.</w:t>
            </w:r>
          </w:p>
          <w:p w:rsidR="00060E87" w:rsidRDefault="00060E87">
            <w:pPr>
              <w:pStyle w:val="Brdtext"/>
              <w:autoSpaceDE w:val="0"/>
              <w:autoSpaceDN w:val="0"/>
              <w:adjustRightInd w:val="0"/>
              <w:rPr>
                <w:szCs w:val="24"/>
              </w:rPr>
            </w:pPr>
            <w:r>
              <w:rPr>
                <w:szCs w:val="24"/>
              </w:rPr>
              <w:t>MittSkånevattens förändrade investeringsprognos för 2022 är redan medtagen i kommunens delårsrapport.</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TjänsteskrivelseinvbudgMSV221024.pdf</w:t>
            </w:r>
          </w:p>
          <w:p w:rsidR="00060E87" w:rsidRDefault="00060E87">
            <w:pPr>
              <w:autoSpaceDE w:val="0"/>
              <w:autoSpaceDN w:val="0"/>
              <w:adjustRightInd w:val="0"/>
              <w:rPr>
                <w:szCs w:val="24"/>
              </w:rPr>
            </w:pPr>
            <w:r>
              <w:rPr>
                <w:szCs w:val="24"/>
              </w:rPr>
              <w:t>2. Nämnden för VA och Räddningstjänst 2022-10-03 (2022-10-03 VR §80).doc.pdf </w:t>
            </w:r>
          </w:p>
          <w:p w:rsidR="00060E87" w:rsidRDefault="00060E87">
            <w:pPr>
              <w:autoSpaceDE w:val="0"/>
              <w:autoSpaceDN w:val="0"/>
              <w:adjustRightInd w:val="0"/>
              <w:rPr>
                <w:szCs w:val="24"/>
              </w:rPr>
            </w:pPr>
            <w:r>
              <w:rPr>
                <w:szCs w:val="24"/>
              </w:rPr>
              <w:t xml:space="preserve">3. Tjänsteskrivelse genomgång av budget 2022_ny version okt.docx.pdf, </w:t>
            </w:r>
            <w:r>
              <w:rPr>
                <w:i/>
                <w:szCs w:val="24"/>
              </w:rPr>
              <w:t>VA-chefens tjänsteskrivelse ärendenummer VR 2021/57</w:t>
            </w:r>
          </w:p>
          <w:p w:rsidR="00060E87" w:rsidRDefault="00060E87">
            <w:pPr>
              <w:autoSpaceDE w:val="0"/>
              <w:autoSpaceDN w:val="0"/>
              <w:adjustRightInd w:val="0"/>
              <w:rPr>
                <w:szCs w:val="24"/>
              </w:rPr>
            </w:pPr>
            <w:r>
              <w:rPr>
                <w:szCs w:val="24"/>
              </w:rPr>
              <w:t>4. Investeringsredovisning 2022.xlsx</w:t>
            </w:r>
          </w:p>
          <w:p w:rsidR="00060E87" w:rsidRDefault="00060E87">
            <w:pPr>
              <w:autoSpaceDE w:val="0"/>
              <w:autoSpaceDN w:val="0"/>
              <w:adjustRightInd w:val="0"/>
              <w:rPr>
                <w:szCs w:val="24"/>
              </w:rPr>
            </w:pPr>
            <w:r>
              <w:rPr>
                <w:szCs w:val="24"/>
              </w:rPr>
              <w:t>5. Betalningsplan Projekt 9725 Överföringsledning Ormanäs.pdf</w:t>
            </w:r>
          </w:p>
          <w:p w:rsidR="00060E87" w:rsidRDefault="00060E87">
            <w:pPr>
              <w:autoSpaceDE w:val="0"/>
              <w:autoSpaceDN w:val="0"/>
              <w:adjustRightInd w:val="0"/>
              <w:rPr>
                <w:szCs w:val="24"/>
              </w:rPr>
            </w:pPr>
            <w:r>
              <w:rPr>
                <w:szCs w:val="24"/>
              </w:rPr>
              <w:t>6. Tidplan Projekt 9725 Överföringsledning Ormanäs.pdf</w:t>
            </w:r>
          </w:p>
          <w:p w:rsidR="00060E87" w:rsidRDefault="00060E87">
            <w:pPr>
              <w:autoSpaceDE w:val="0"/>
              <w:autoSpaceDN w:val="0"/>
              <w:adjustRightInd w:val="0"/>
              <w:rPr>
                <w:szCs w:val="24"/>
              </w:rPr>
            </w:pPr>
            <w:r>
              <w:rPr>
                <w:szCs w:val="24"/>
              </w:rPr>
              <w:t>7. Kommunstyrelsen 2022-08-16 (2022-08-16 KS §139).doc.pdf</w:t>
            </w:r>
          </w:p>
          <w:p w:rsidR="00060E87" w:rsidRDefault="00060E87">
            <w:pPr>
              <w:autoSpaceDE w:val="0"/>
              <w:autoSpaceDN w:val="0"/>
              <w:adjustRightInd w:val="0"/>
              <w:rPr>
                <w:szCs w:val="24"/>
              </w:rPr>
            </w:pPr>
            <w:r>
              <w:rPr>
                <w:szCs w:val="24"/>
              </w:rPr>
              <w:t>8. Nämnden för VA och Räddningstjänst 2022-06-13 (2022-06-13 VR §42).doc.pdf</w:t>
            </w:r>
          </w:p>
          <w:p w:rsidR="00060E87" w:rsidRDefault="00060E87">
            <w:pPr>
              <w:autoSpaceDE w:val="0"/>
              <w:autoSpaceDN w:val="0"/>
              <w:adjustRightInd w:val="0"/>
              <w:rPr>
                <w:szCs w:val="24"/>
              </w:rPr>
            </w:pPr>
            <w:r>
              <w:rPr>
                <w:szCs w:val="24"/>
              </w:rPr>
              <w:t>9. Kommunstyrelsens Arbetsutskott 2022-11-08 (2022-11-08 KSAU §257).pdf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2022/1025</w:t>
            </w:r>
          </w:p>
          <w:p w:rsidR="00060E87" w:rsidRDefault="00060E87">
            <w:pPr>
              <w:pStyle w:val="Rubrik1"/>
              <w:keepLines w:val="0"/>
              <w:autoSpaceDE w:val="0"/>
              <w:autoSpaceDN w:val="0"/>
              <w:adjustRightInd w:val="0"/>
              <w:ind w:left="851" w:hanging="851"/>
              <w:rPr>
                <w:rFonts w:eastAsia="Times New Roman"/>
                <w:bCs w:val="0"/>
                <w:szCs w:val="24"/>
              </w:rPr>
            </w:pPr>
            <w:bookmarkStart w:id="10" w:name="_Toc120507075"/>
            <w:r>
              <w:rPr>
                <w:rFonts w:eastAsia="Times New Roman"/>
                <w:bCs w:val="0"/>
                <w:szCs w:val="24"/>
              </w:rPr>
              <w:t>§ 213</w:t>
            </w:r>
            <w:r>
              <w:rPr>
                <w:rFonts w:eastAsia="Times New Roman"/>
                <w:bCs w:val="0"/>
                <w:szCs w:val="24"/>
              </w:rPr>
              <w:tab/>
              <w:t>Ianspråktagande av verksamhetslokal för eget bruk</w:t>
            </w:r>
            <w:bookmarkEnd w:id="10"/>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CC3A89" w:rsidRDefault="00060E87" w:rsidP="00CC3A89">
            <w:pPr>
              <w:pStyle w:val="Brdtext"/>
              <w:autoSpaceDE w:val="0"/>
              <w:autoSpaceDN w:val="0"/>
              <w:adjustRightInd w:val="0"/>
              <w:spacing w:after="0"/>
              <w:rPr>
                <w:szCs w:val="24"/>
              </w:rPr>
            </w:pPr>
            <w:r>
              <w:rPr>
                <w:szCs w:val="24"/>
              </w:rPr>
              <w:t>Kommunstyrelsen beslutar:</w:t>
            </w:r>
            <w:r>
              <w:rPr>
                <w:szCs w:val="24"/>
              </w:rPr>
              <w:br/>
              <w:t> </w:t>
            </w:r>
            <w:r>
              <w:rPr>
                <w:szCs w:val="24"/>
              </w:rPr>
              <w:br/>
              <w:t>1.    HFAB, organisationsnummer 556019-3350, meddelas att kommunen har identifierat visst lokalbehov för kommunal verksamhet, samt att kommunen har konstaterat att lokaler i badhuset på fastigheten Visdomen 4 – ägd av HFAB – är lämpliga för nämnda verksamhet och därför önskas förhyras av kommunen.</w:t>
            </w:r>
          </w:p>
          <w:p w:rsidR="00060E87" w:rsidRDefault="00060E87">
            <w:pPr>
              <w:pStyle w:val="Brdtext"/>
              <w:autoSpaceDE w:val="0"/>
              <w:autoSpaceDN w:val="0"/>
              <w:adjustRightInd w:val="0"/>
              <w:rPr>
                <w:szCs w:val="24"/>
              </w:rPr>
            </w:pPr>
            <w:r>
              <w:rPr>
                <w:szCs w:val="24"/>
              </w:rPr>
              <w:br/>
              <w:t>2.    Kommundirektören ges i uppdrag att ombe HFAB att, om och när så är möjligt, ställa lokalerna i badhuset på fastigheten Visdomen 4 till kommunens förfogande genom förhyrning och i detta syfte tomställa lokalerna ifråga genom uppsägning av nu gällande hyresavtal.</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Förvaltningen har stort behov av ytterligare verksamhetslokaler för utbildning och annan verksamhet. Lämpliga lokaler har identifierats i badhuset på fastigheten VISDOMEN 4. Lokalerna hyrs för närvarande ut till Actic och används som gymlokaler.</w:t>
            </w:r>
          </w:p>
          <w:p w:rsidR="00060E87" w:rsidRDefault="00060E87">
            <w:pPr>
              <w:pStyle w:val="Brdtext"/>
              <w:autoSpaceDE w:val="0"/>
              <w:autoSpaceDN w:val="0"/>
              <w:adjustRightInd w:val="0"/>
              <w:rPr>
                <w:szCs w:val="24"/>
              </w:rPr>
            </w:pPr>
            <w:r>
              <w:rPr>
                <w:szCs w:val="24"/>
              </w:rPr>
              <w:t>Närmare information om planerade åtgärder lämnas på kommunstyrelsens arbetsutskotts sammanträde.</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TjänsteskrivelseIanspråkstagandelokal.pdf</w:t>
            </w:r>
          </w:p>
          <w:p w:rsidR="00060E87" w:rsidRDefault="00060E87">
            <w:pPr>
              <w:autoSpaceDE w:val="0"/>
              <w:autoSpaceDN w:val="0"/>
              <w:adjustRightInd w:val="0"/>
              <w:rPr>
                <w:szCs w:val="24"/>
              </w:rPr>
            </w:pPr>
            <w:r>
              <w:rPr>
                <w:szCs w:val="24"/>
              </w:rPr>
              <w:t>2. Kommunstyrelsens Arbetsutskott 2022-11-08 (2022-11-08 KSAU §258).pdf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2022/369</w:t>
            </w:r>
          </w:p>
          <w:p w:rsidR="00060E87" w:rsidRDefault="00060E87">
            <w:pPr>
              <w:pStyle w:val="Rubrik1"/>
              <w:keepLines w:val="0"/>
              <w:autoSpaceDE w:val="0"/>
              <w:autoSpaceDN w:val="0"/>
              <w:adjustRightInd w:val="0"/>
              <w:ind w:left="851" w:hanging="851"/>
              <w:rPr>
                <w:rFonts w:eastAsia="Times New Roman"/>
                <w:bCs w:val="0"/>
                <w:szCs w:val="24"/>
              </w:rPr>
            </w:pPr>
            <w:bookmarkStart w:id="11" w:name="_Toc120507076"/>
            <w:r>
              <w:rPr>
                <w:rFonts w:eastAsia="Times New Roman"/>
                <w:bCs w:val="0"/>
                <w:szCs w:val="24"/>
              </w:rPr>
              <w:t>§ 214</w:t>
            </w:r>
            <w:r>
              <w:rPr>
                <w:rFonts w:eastAsia="Times New Roman"/>
                <w:bCs w:val="0"/>
                <w:szCs w:val="24"/>
              </w:rPr>
              <w:tab/>
              <w:t>Framtagande av vattentjänstplan</w:t>
            </w:r>
            <w:bookmarkEnd w:id="11"/>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1. Mittskåne Vatten uppdras att ta fram en vattentjänstplan för Höörs kommun. Arbetet ska ske i samarbete med samhällsbyggnadssektorn och miljöenheten.</w:t>
            </w:r>
          </w:p>
          <w:p w:rsidR="00060E87" w:rsidRDefault="00060E87">
            <w:pPr>
              <w:pStyle w:val="Brdtext"/>
              <w:autoSpaceDE w:val="0"/>
              <w:autoSpaceDN w:val="0"/>
              <w:adjustRightInd w:val="0"/>
              <w:rPr>
                <w:szCs w:val="24"/>
              </w:rPr>
            </w:pPr>
            <w:r>
              <w:rPr>
                <w:szCs w:val="24"/>
              </w:rPr>
              <w:t>2. Det pågående uppdraget om att ta fram en reviderad VA-plan avseende möjlighet till lokala lösningar i Tjörnarp, Norra Rörum och Snogeröd (KSF 2022/369 §90) ersätts av detta uppdrag och lyfts in i arbetet med den nya vattentjänstplanen. Även fortsatt utredning av alternativ för dricksvattenförsörjningen (VR 2020/8 §81) sker inom ramen för arbetet med den nya vattentjänstplanen.</w:t>
            </w:r>
          </w:p>
          <w:p w:rsidR="00060E87" w:rsidRDefault="00060E87">
            <w:pPr>
              <w:pStyle w:val="Brdtext"/>
              <w:autoSpaceDE w:val="0"/>
              <w:autoSpaceDN w:val="0"/>
              <w:adjustRightInd w:val="0"/>
              <w:rPr>
                <w:szCs w:val="24"/>
              </w:rPr>
            </w:pPr>
            <w:r>
              <w:rPr>
                <w:szCs w:val="24"/>
              </w:rPr>
              <w:t>3. Framtagandet av en vattentjänstplan ska finansieras med 450 000 kronor från Mittskåne Vatten och 300 000 kronor inom ram från samhällsbyggnadssektorn, utöver de 150 000 kronor som tidigare beslutats (KSF 2022/369 § 90).</w:t>
            </w:r>
          </w:p>
          <w:p w:rsidR="00060E87" w:rsidRDefault="00060E87">
            <w:pPr>
              <w:pStyle w:val="Brdtext"/>
              <w:autoSpaceDE w:val="0"/>
              <w:autoSpaceDN w:val="0"/>
              <w:adjustRightInd w:val="0"/>
              <w:rPr>
                <w:szCs w:val="24"/>
              </w:rPr>
            </w:pPr>
            <w:r>
              <w:rPr>
                <w:szCs w:val="24"/>
              </w:rPr>
              <w:t>4. Återrapportering om hur arbetet fortskrider ska lämnas till kommunstyrelsen i maj eller juni 2023 samt i november eller december 2023.</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Nuvarande VA-plan för Höörs kommun antogs av kommunfullmäktige 2020-11-04 § 117 (KSF 2020/355).</w:t>
            </w:r>
          </w:p>
          <w:p w:rsidR="00060E87" w:rsidRDefault="00060E87">
            <w:pPr>
              <w:pStyle w:val="Brdtext"/>
              <w:autoSpaceDE w:val="0"/>
              <w:autoSpaceDN w:val="0"/>
              <w:adjustRightInd w:val="0"/>
              <w:rPr>
                <w:szCs w:val="24"/>
              </w:rPr>
            </w:pPr>
            <w:r>
              <w:rPr>
                <w:szCs w:val="24"/>
              </w:rPr>
              <w:t>Sedan planen antogs har Mittskåne Vatten fått i uppdrag att ta fram en reviderad VA-plan för Höörs kommun (Uppdrag till VR-nämnden gällande reviderad VA-plan, KSF 2022/369 §90). Syftet med revideringen är att undersöka förutsättningarna att behålla de mindre avloppsreningsverken i Norra Rörum, Tjörnarp och Snogeröd, samt förse Tjörnarp och Norra Rörum med vatten lokalt.</w:t>
            </w:r>
          </w:p>
          <w:p w:rsidR="00060E87" w:rsidRDefault="00060E87">
            <w:pPr>
              <w:pStyle w:val="Brdtext"/>
              <w:autoSpaceDE w:val="0"/>
              <w:autoSpaceDN w:val="0"/>
              <w:adjustRightInd w:val="0"/>
              <w:rPr>
                <w:szCs w:val="24"/>
              </w:rPr>
            </w:pPr>
            <w:r>
              <w:rPr>
                <w:szCs w:val="24"/>
              </w:rPr>
              <w:t>Det finns även ett angränsande uppdrag att utreda alternativ för framtida dricksvattenförsörjning för Höörs kommun, antingen genom anslutning till Sydvatten eller genom förstärkning av de lokala vattentäkterna (Mittskåne Vatten - Inriktningsbeslut vattenförsörjning Höörs kommun, VR 2020/8 §81).</w:t>
            </w:r>
          </w:p>
          <w:p w:rsidR="00060E87" w:rsidRDefault="00060E87">
            <w:pPr>
              <w:pStyle w:val="Brdtext"/>
              <w:autoSpaceDE w:val="0"/>
              <w:autoSpaceDN w:val="0"/>
              <w:adjustRightInd w:val="0"/>
              <w:rPr>
                <w:szCs w:val="24"/>
              </w:rPr>
            </w:pPr>
            <w:r>
              <w:rPr>
                <w:szCs w:val="24"/>
              </w:rPr>
              <w:t>Sedan VA-planen antogs har även Utredningen om vägar till hållbara vattentjänster (SOU 2018:34), som lämnade sitt betänkande till regeringen 2018, landat i förändringar i lagen om allmänna vattentjänster som påverkar kraven på va-planeringen.</w:t>
            </w:r>
          </w:p>
          <w:p w:rsidR="00060E87" w:rsidRDefault="00060E87">
            <w:pPr>
              <w:pStyle w:val="Brdtext"/>
              <w:autoSpaceDE w:val="0"/>
              <w:autoSpaceDN w:val="0"/>
              <w:adjustRightInd w:val="0"/>
              <w:rPr>
                <w:szCs w:val="24"/>
              </w:rPr>
            </w:pPr>
            <w:r>
              <w:rPr>
                <w:b/>
                <w:szCs w:val="24"/>
              </w:rPr>
              <w:t>Förändringar i lagen om allmänna vattentjänster</w:t>
            </w:r>
          </w:p>
          <w:p w:rsidR="00060E87" w:rsidRDefault="00060E87">
            <w:pPr>
              <w:pStyle w:val="Brdtext"/>
              <w:autoSpaceDE w:val="0"/>
              <w:autoSpaceDN w:val="0"/>
              <w:adjustRightInd w:val="0"/>
              <w:rPr>
                <w:szCs w:val="24"/>
              </w:rPr>
            </w:pPr>
            <w:r>
              <w:rPr>
                <w:szCs w:val="24"/>
              </w:rPr>
              <w:t>Syftet med lagförändringen är att skapa förutsättningar för långsiktigt hållbara vatten- och avloppslösningar samt öka allmänhetens insyn, deltagande och påverkan på den kommunala planeringen av vattentjänster.</w:t>
            </w:r>
          </w:p>
          <w:p w:rsidR="00060E87" w:rsidRDefault="00060E87">
            <w:pPr>
              <w:pStyle w:val="Brdtext"/>
              <w:autoSpaceDE w:val="0"/>
              <w:autoSpaceDN w:val="0"/>
              <w:adjustRightInd w:val="0"/>
              <w:rPr>
                <w:szCs w:val="24"/>
              </w:rPr>
            </w:pPr>
            <w:r>
              <w:rPr>
                <w:szCs w:val="24"/>
              </w:rPr>
              <w:t>De förändringar som huvudsakligen berör VA-planen sammanfattas nedan.</w:t>
            </w:r>
          </w:p>
          <w:p w:rsidR="00060E87" w:rsidRDefault="00060E87">
            <w:pPr>
              <w:pStyle w:val="Brdtext"/>
              <w:autoSpaceDE w:val="0"/>
              <w:autoSpaceDN w:val="0"/>
              <w:adjustRightInd w:val="0"/>
              <w:rPr>
                <w:szCs w:val="24"/>
              </w:rPr>
            </w:pPr>
            <w:r>
              <w:rPr>
                <w:b/>
                <w:szCs w:val="24"/>
              </w:rPr>
              <w:t>VA-planen ersätts av en Vattentjänstplan</w:t>
            </w:r>
          </w:p>
          <w:p w:rsidR="00060E87" w:rsidRDefault="00060E87">
            <w:pPr>
              <w:pStyle w:val="Brdtext"/>
              <w:autoSpaceDE w:val="0"/>
              <w:autoSpaceDN w:val="0"/>
              <w:adjustRightInd w:val="0"/>
              <w:rPr>
                <w:szCs w:val="24"/>
              </w:rPr>
            </w:pPr>
            <w:r>
              <w:rPr>
                <w:szCs w:val="24"/>
              </w:rPr>
              <w:t>Vattentjänstplanen ska beslutas av kommunfullmäktige. Planens aktualitet ska prövas varje mandatperiod och innehålla kommunens långsiktiga bedömning av behovet av nya verksamhetsområden. Varje kommun ska bedöma över vilken tidsperiod en Vattentjänstplan ska sträcka sig, men då planen ska innehålla en långsiktig planering skulle en lämplig tidsperiod kunna vara omkring tolv år enligt propositionen.</w:t>
            </w:r>
          </w:p>
          <w:p w:rsidR="00060E87" w:rsidRDefault="00060E87">
            <w:pPr>
              <w:pStyle w:val="Brdtext"/>
              <w:autoSpaceDE w:val="0"/>
              <w:autoSpaceDN w:val="0"/>
              <w:adjustRightInd w:val="0"/>
              <w:rPr>
                <w:szCs w:val="24"/>
              </w:rPr>
            </w:pPr>
            <w:r>
              <w:rPr>
                <w:b/>
                <w:szCs w:val="24"/>
              </w:rPr>
              <w:t>Bedömning av påverkan vid skyfall</w:t>
            </w:r>
          </w:p>
          <w:p w:rsidR="00060E87" w:rsidRDefault="00060E87">
            <w:pPr>
              <w:pStyle w:val="Brdtext"/>
              <w:autoSpaceDE w:val="0"/>
              <w:autoSpaceDN w:val="0"/>
              <w:adjustRightInd w:val="0"/>
              <w:rPr>
                <w:szCs w:val="24"/>
              </w:rPr>
            </w:pPr>
            <w:r>
              <w:rPr>
                <w:szCs w:val="24"/>
              </w:rPr>
              <w:t>Vattentjänstplanerna ska innehålla en redogörelse för kommunens bedömning av vilka åtgärder som behöver vidtas för att de allmänna VA-anläggningarna ska fungera vid en ökad belastning som uppkommer vid skyfall.</w:t>
            </w:r>
          </w:p>
          <w:p w:rsidR="00060E87" w:rsidRDefault="00060E87">
            <w:pPr>
              <w:pStyle w:val="Brdtext"/>
              <w:autoSpaceDE w:val="0"/>
              <w:autoSpaceDN w:val="0"/>
              <w:adjustRightInd w:val="0"/>
              <w:rPr>
                <w:szCs w:val="24"/>
              </w:rPr>
            </w:pPr>
            <w:r>
              <w:rPr>
                <w:b/>
                <w:szCs w:val="24"/>
              </w:rPr>
              <w:t>Samråd och granskning av Vattentjänstplanerna</w:t>
            </w:r>
          </w:p>
          <w:p w:rsidR="00060E87" w:rsidRDefault="00060E87">
            <w:pPr>
              <w:pStyle w:val="Brdtext"/>
              <w:autoSpaceDE w:val="0"/>
              <w:autoSpaceDN w:val="0"/>
              <w:adjustRightInd w:val="0"/>
              <w:rPr>
                <w:szCs w:val="24"/>
              </w:rPr>
            </w:pPr>
            <w:r>
              <w:rPr>
                <w:szCs w:val="24"/>
              </w:rPr>
              <w:t>Vattentjänstplanerna ska vara föremål för samråd och granskning. Kommunen ska ställa ut ett förslag till Vattentjänstplan för granskning under fyra veckor. Detta innebär att de som berörs av planen har möjlighet att få lämna synpunkter i ett tidigt skede, något som många fastighetsägare har saknat.</w:t>
            </w:r>
          </w:p>
          <w:p w:rsidR="00060E87" w:rsidRDefault="00060E87">
            <w:pPr>
              <w:pStyle w:val="Brdtext"/>
              <w:autoSpaceDE w:val="0"/>
              <w:autoSpaceDN w:val="0"/>
              <w:adjustRightInd w:val="0"/>
              <w:rPr>
                <w:szCs w:val="24"/>
              </w:rPr>
            </w:pPr>
            <w:r>
              <w:rPr>
                <w:b/>
                <w:szCs w:val="24"/>
              </w:rPr>
              <w:t>Förtydligande av 6</w:t>
            </w:r>
            <w:r>
              <w:rPr>
                <w:szCs w:val="24"/>
              </w:rPr>
              <w:t xml:space="preserve"> </w:t>
            </w:r>
            <w:r>
              <w:rPr>
                <w:b/>
                <w:szCs w:val="24"/>
              </w:rPr>
              <w:t>§  </w:t>
            </w:r>
            <w:r>
              <w:rPr>
                <w:szCs w:val="24"/>
              </w:rPr>
              <w:t> </w:t>
            </w:r>
          </w:p>
          <w:p w:rsidR="00060E87" w:rsidRDefault="00060E87">
            <w:pPr>
              <w:pStyle w:val="Brdtext"/>
              <w:autoSpaceDE w:val="0"/>
              <w:autoSpaceDN w:val="0"/>
              <w:adjustRightInd w:val="0"/>
              <w:rPr>
                <w:szCs w:val="24"/>
              </w:rPr>
            </w:pPr>
            <w:r>
              <w:rPr>
                <w:szCs w:val="24"/>
              </w:rPr>
              <w:t>En kommun ska vid bedömningen om det finns behov av en allmän vattentjänst ta särskild hänsyn till förutsättningarna att tillgodose behovet av vattenförsörjning och avlopp genom en enskild anläggning som kan godtas med hänsyn till skyddet för människors hälsa och miljön. Detta har förtydligats genom tillägget i fetstilt nedan:</w:t>
            </w:r>
          </w:p>
          <w:p w:rsidR="00060E87" w:rsidRDefault="00060E87">
            <w:pPr>
              <w:pStyle w:val="Brdtext"/>
              <w:autoSpaceDE w:val="0"/>
              <w:autoSpaceDN w:val="0"/>
              <w:adjustRightInd w:val="0"/>
              <w:rPr>
                <w:szCs w:val="24"/>
              </w:rPr>
            </w:pPr>
            <w:r>
              <w:rPr>
                <w:szCs w:val="24"/>
              </w:rPr>
              <w:t>6 §    /Träder i kraft I:2023-01-01/ Om det med hänsyn till skyddet för människors hälsa eller miljön behöver ordnas vattenförsörjning eller avlopp i ett större sammanhang för en viss befintlig eller blivande bebyggelse, ska kommunen</w:t>
            </w:r>
          </w:p>
          <w:p w:rsidR="00060E87" w:rsidRDefault="00060E87">
            <w:pPr>
              <w:pStyle w:val="Brdtext"/>
              <w:autoSpaceDE w:val="0"/>
              <w:autoSpaceDN w:val="0"/>
              <w:adjustRightInd w:val="0"/>
              <w:rPr>
                <w:szCs w:val="24"/>
              </w:rPr>
            </w:pPr>
            <w:r>
              <w:rPr>
                <w:szCs w:val="24"/>
              </w:rPr>
              <w:t>   1. bestämma det verksamhetsområde inom vilket vattentjänsten eller vattentjänsterna behöver ordnas, och</w:t>
            </w:r>
          </w:p>
          <w:p w:rsidR="00060E87" w:rsidRDefault="00060E87">
            <w:pPr>
              <w:pStyle w:val="Brdtext"/>
              <w:autoSpaceDE w:val="0"/>
              <w:autoSpaceDN w:val="0"/>
              <w:adjustRightInd w:val="0"/>
              <w:rPr>
                <w:szCs w:val="24"/>
              </w:rPr>
            </w:pPr>
            <w:r>
              <w:rPr>
                <w:szCs w:val="24"/>
              </w:rPr>
              <w:t>   2. se till att behovet snarast, och så länge behovet finns kvar, tillgodoses i verksamhetsområdet genom en allmän va-anläggning.</w:t>
            </w:r>
          </w:p>
          <w:p w:rsidR="00060E87" w:rsidRDefault="00060E87">
            <w:pPr>
              <w:pStyle w:val="Brdtext"/>
              <w:autoSpaceDE w:val="0"/>
              <w:autoSpaceDN w:val="0"/>
              <w:adjustRightInd w:val="0"/>
              <w:rPr>
                <w:szCs w:val="24"/>
              </w:rPr>
            </w:pPr>
            <w:r>
              <w:rPr>
                <w:b/>
                <w:szCs w:val="24"/>
              </w:rPr>
              <w:t>Vid bedömningen av behovet enligt första stycket ska särskild hänsyn tas till förutsättningarna att tillgodose behovet av en vattentjänst genom en enskild anläggning som kan godtas med hänsyn till skyddet för människors hälsa och miljön.</w:t>
            </w:r>
          </w:p>
          <w:p w:rsidR="00060E87" w:rsidRDefault="00060E87">
            <w:pPr>
              <w:pStyle w:val="Brdtext"/>
              <w:autoSpaceDE w:val="0"/>
              <w:autoSpaceDN w:val="0"/>
              <w:adjustRightInd w:val="0"/>
              <w:rPr>
                <w:szCs w:val="24"/>
              </w:rPr>
            </w:pPr>
            <w:r>
              <w:rPr>
                <w:b/>
                <w:szCs w:val="24"/>
              </w:rPr>
              <w:t>Ikraftträdande</w:t>
            </w:r>
          </w:p>
          <w:p w:rsidR="00060E87" w:rsidRDefault="00060E87">
            <w:pPr>
              <w:pStyle w:val="Brdtext"/>
              <w:autoSpaceDE w:val="0"/>
              <w:autoSpaceDN w:val="0"/>
              <w:adjustRightInd w:val="0"/>
              <w:rPr>
                <w:szCs w:val="24"/>
              </w:rPr>
            </w:pPr>
            <w:r>
              <w:rPr>
                <w:szCs w:val="24"/>
              </w:rPr>
              <w:t>Den nya lagen träder i kraft den 1 januari 2023. Bestämmelsen om att varje kommun ska ha en aktuell Vattentjänstplan ska tillämpas första gången för tid efter den 31 december 2023. Detta innebär att kommunerna under år 2023 ska ta fram, samråda och besluta om en vattentjänstplan.</w:t>
            </w:r>
          </w:p>
          <w:p w:rsidR="00060E87" w:rsidRDefault="00060E87">
            <w:pPr>
              <w:pStyle w:val="Brdtext"/>
              <w:autoSpaceDE w:val="0"/>
              <w:autoSpaceDN w:val="0"/>
              <w:adjustRightInd w:val="0"/>
              <w:rPr>
                <w:szCs w:val="24"/>
              </w:rPr>
            </w:pPr>
            <w:r>
              <w:rPr>
                <w:b/>
                <w:szCs w:val="24"/>
              </w:rPr>
              <w:t>Ny Vattentjänstplan Höörs kommun</w:t>
            </w:r>
          </w:p>
          <w:p w:rsidR="00060E87" w:rsidRDefault="00060E87">
            <w:pPr>
              <w:pStyle w:val="Brdtext"/>
              <w:autoSpaceDE w:val="0"/>
              <w:autoSpaceDN w:val="0"/>
              <w:adjustRightInd w:val="0"/>
              <w:rPr>
                <w:szCs w:val="24"/>
              </w:rPr>
            </w:pPr>
            <w:r>
              <w:rPr>
                <w:szCs w:val="24"/>
              </w:rPr>
              <w:t>Höörs kommun behöver enligt det nya lagkravet ta fram en Vattentjänstplan som ska vara klar vid utgången av 2023. Därutav föreslås det att de två pågående uppdragen om att ta fram en reviderad VA-plan avseende möjlighet till lokala lösningar i Tjörnarp, Norra Rörum och Snogeröd, samt utredning av alternativ för dricksvattenförsörjningen, lyfts in i arbetet med den nya Vattentjänstplanen.</w:t>
            </w:r>
          </w:p>
          <w:p w:rsidR="00060E87" w:rsidRDefault="00060E87">
            <w:pPr>
              <w:pStyle w:val="Brdtext"/>
              <w:autoSpaceDE w:val="0"/>
              <w:autoSpaceDN w:val="0"/>
              <w:adjustRightInd w:val="0"/>
              <w:rPr>
                <w:szCs w:val="24"/>
              </w:rPr>
            </w:pPr>
            <w:r>
              <w:rPr>
                <w:szCs w:val="24"/>
              </w:rPr>
              <w:t>Frågorna har många samband och en optimering av kostnader och nyttor uppnås bäst genom att titta på systemet i sin helhet. Exempelvis kan beslut om VA-utbyggnad på vägen påverka kostnaderna för en överföringsledning, och samförläggning av dricksvatten- och spillvattenledningar sänka kostnaderna för respektive vattentjänst.</w:t>
            </w:r>
          </w:p>
          <w:p w:rsidR="00060E87" w:rsidRDefault="00060E87">
            <w:pPr>
              <w:pStyle w:val="Brdtext"/>
              <w:autoSpaceDE w:val="0"/>
              <w:autoSpaceDN w:val="0"/>
              <w:adjustRightInd w:val="0"/>
              <w:rPr>
                <w:szCs w:val="24"/>
              </w:rPr>
            </w:pPr>
            <w:r>
              <w:rPr>
                <w:b/>
                <w:szCs w:val="24"/>
              </w:rPr>
              <w:t>Tidplan och budget för Vattentjänstplan</w:t>
            </w:r>
          </w:p>
          <w:p w:rsidR="00060E87" w:rsidRDefault="00060E87">
            <w:pPr>
              <w:pStyle w:val="Brdtext"/>
              <w:autoSpaceDE w:val="0"/>
              <w:autoSpaceDN w:val="0"/>
              <w:adjustRightInd w:val="0"/>
              <w:rPr>
                <w:szCs w:val="24"/>
              </w:rPr>
            </w:pPr>
            <w:r>
              <w:rPr>
                <w:szCs w:val="24"/>
              </w:rPr>
              <w:t>Arbetet med Vattentjänstplanen planeras återkopplas till nämnden i december 2023. Tidplanen beror dock på sammanträdesdatumen för de politiska forumen under 2023 och kan komma att behöva revideras när dessa är fastställda.</w:t>
            </w:r>
          </w:p>
          <w:p w:rsidR="00060E87" w:rsidRDefault="00060E87">
            <w:pPr>
              <w:pStyle w:val="Brdtext"/>
              <w:autoSpaceDE w:val="0"/>
              <w:autoSpaceDN w:val="0"/>
              <w:adjustRightInd w:val="0"/>
              <w:rPr>
                <w:szCs w:val="24"/>
              </w:rPr>
            </w:pPr>
            <w:r>
              <w:rPr>
                <w:b/>
                <w:szCs w:val="24"/>
              </w:rPr>
              <w:t>Finansiering av Vattentjänstplanen</w:t>
            </w:r>
          </w:p>
          <w:p w:rsidR="00060E87" w:rsidRDefault="00060E87">
            <w:pPr>
              <w:pStyle w:val="Brdtext"/>
              <w:autoSpaceDE w:val="0"/>
              <w:autoSpaceDN w:val="0"/>
              <w:adjustRightInd w:val="0"/>
              <w:rPr>
                <w:szCs w:val="24"/>
              </w:rPr>
            </w:pPr>
            <w:r>
              <w:rPr>
                <w:szCs w:val="24"/>
              </w:rPr>
              <w:t>Eftersom en Vattentjänstplan är av övergripande karaktär och omfattar hela kommunens vatten- och avloppsförsörjning bör projektet delvis finansieras via kommunstyrelsen, som ägare till planen. Även om föregående VA-plan är relativt ny så är det ett ganska omfattande arbete som behöver göras för att komplettera med skyfallsutredningar, ompröva besluten gällande nedläggning av mindre anläggningar, se över VA-utbyggnadsområden, utreda framtida dricksvattenförsörjning samt ta fram underlag för samråd och granskning.</w:t>
            </w:r>
          </w:p>
          <w:p w:rsidR="00060E87" w:rsidRDefault="00060E87">
            <w:pPr>
              <w:pStyle w:val="Brdtext"/>
              <w:autoSpaceDE w:val="0"/>
              <w:autoSpaceDN w:val="0"/>
              <w:adjustRightInd w:val="0"/>
              <w:rPr>
                <w:szCs w:val="24"/>
              </w:rPr>
            </w:pPr>
            <w:r>
              <w:rPr>
                <w:szCs w:val="24"/>
              </w:rPr>
              <w:t>Beräknad budget uppgår till ca 900 tkr (konsultarvode + intern tid). Härutav föreslås 450 tkr finansieras av skattekollektivet.</w:t>
            </w:r>
          </w:p>
          <w:p w:rsidR="00060E87" w:rsidRDefault="00060E87">
            <w:pPr>
              <w:pStyle w:val="Brdtext"/>
              <w:autoSpaceDE w:val="0"/>
              <w:autoSpaceDN w:val="0"/>
              <w:adjustRightInd w:val="0"/>
              <w:rPr>
                <w:szCs w:val="24"/>
              </w:rPr>
            </w:pPr>
            <w:r>
              <w:rPr>
                <w:szCs w:val="24"/>
              </w:rPr>
              <w:t>I Beslut om Uppdrag till VR-nämnden gällande reviderad VA-plan (KSF 2022/369 §90) beviljades redan 150 tkr för revidering av VA-plan. 300 tkr finansieras inom ram av samhällsbyggnadssektorn.</w:t>
            </w:r>
          </w:p>
          <w:p w:rsidR="00060E87" w:rsidRDefault="00060E87">
            <w:pPr>
              <w:pStyle w:val="Rubrik3"/>
              <w:keepLines w:val="0"/>
              <w:autoSpaceDE w:val="0"/>
              <w:autoSpaceDN w:val="0"/>
              <w:adjustRightInd w:val="0"/>
              <w:rPr>
                <w:rFonts w:eastAsia="Times New Roman"/>
                <w:bCs w:val="0"/>
                <w:szCs w:val="24"/>
              </w:rPr>
            </w:pPr>
            <w:r>
              <w:rPr>
                <w:rFonts w:eastAsia="Times New Roman"/>
                <w:bCs w:val="0"/>
                <w:szCs w:val="24"/>
              </w:rPr>
              <w:t>Yrkanden</w:t>
            </w:r>
          </w:p>
          <w:p w:rsidR="00060E87" w:rsidRDefault="00060E87">
            <w:pPr>
              <w:pStyle w:val="Brdtext"/>
              <w:autoSpaceDE w:val="0"/>
              <w:autoSpaceDN w:val="0"/>
              <w:adjustRightInd w:val="0"/>
              <w:rPr>
                <w:szCs w:val="24"/>
              </w:rPr>
            </w:pPr>
            <w:r>
              <w:rPr>
                <w:szCs w:val="24"/>
              </w:rPr>
              <w:t>Stefan Lissmark (S) och Camilla Källström (M) yrkar bifall till kommunstyrelsens förslag till beslut.</w:t>
            </w:r>
          </w:p>
          <w:p w:rsidR="00060E87" w:rsidRDefault="00060E87">
            <w:pPr>
              <w:pStyle w:val="Brdtext"/>
              <w:autoSpaceDE w:val="0"/>
              <w:autoSpaceDN w:val="0"/>
              <w:adjustRightInd w:val="0"/>
              <w:rPr>
                <w:szCs w:val="24"/>
              </w:rPr>
            </w:pPr>
            <w:r>
              <w:rPr>
                <w:szCs w:val="24"/>
              </w:rPr>
              <w:t>Lars-Olof Andersson (C) yrkar att återrapportering om hur arbetet fortskrider ska lämnas till kommunstyrelsen i maj eller juni 2023 samt i november eller december 2023.</w:t>
            </w:r>
          </w:p>
          <w:p w:rsidR="00060E87" w:rsidRDefault="00060E87">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060E87" w:rsidRDefault="00060E87">
            <w:pPr>
              <w:pStyle w:val="Brdtext"/>
              <w:autoSpaceDE w:val="0"/>
              <w:autoSpaceDN w:val="0"/>
              <w:adjustRightInd w:val="0"/>
              <w:rPr>
                <w:szCs w:val="24"/>
              </w:rPr>
            </w:pPr>
            <w:r>
              <w:rPr>
                <w:szCs w:val="24"/>
              </w:rPr>
              <w:t>Ordföranden frågar om kommunstyrelsen beslutar i enlighet med kommunstyrelsens förslag till beslut och finner frågan med ja besvarad.</w:t>
            </w:r>
          </w:p>
          <w:p w:rsidR="00060E87" w:rsidRDefault="00060E87">
            <w:pPr>
              <w:pStyle w:val="Brdtext"/>
              <w:autoSpaceDE w:val="0"/>
              <w:autoSpaceDN w:val="0"/>
              <w:adjustRightInd w:val="0"/>
              <w:rPr>
                <w:szCs w:val="24"/>
              </w:rPr>
            </w:pPr>
            <w:r>
              <w:rPr>
                <w:szCs w:val="24"/>
              </w:rPr>
              <w:t>Ordföranden frågar härefter om kommunstyrelsen beslutar i enlighet med Lars-Olof Anderssons (C) tilläggsyrkande och finner frågan med ja besvarad.</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 VA-planKS.pdf</w:t>
            </w:r>
          </w:p>
          <w:p w:rsidR="00060E87" w:rsidRDefault="00060E87">
            <w:pPr>
              <w:autoSpaceDE w:val="0"/>
              <w:autoSpaceDN w:val="0"/>
              <w:adjustRightInd w:val="0"/>
              <w:rPr>
                <w:szCs w:val="24"/>
              </w:rPr>
            </w:pPr>
            <w:r>
              <w:rPr>
                <w:szCs w:val="24"/>
              </w:rPr>
              <w:t>2. Nämnden för VA och Räddningstjänst 2022-10-03 (2022-10-03 VR §83).doc</w:t>
            </w:r>
          </w:p>
          <w:p w:rsidR="00060E87" w:rsidRDefault="00060E87">
            <w:pPr>
              <w:autoSpaceDE w:val="0"/>
              <w:autoSpaceDN w:val="0"/>
              <w:adjustRightInd w:val="0"/>
              <w:rPr>
                <w:szCs w:val="24"/>
              </w:rPr>
            </w:pPr>
            <w:r>
              <w:rPr>
                <w:szCs w:val="24"/>
              </w:rPr>
              <w:t>3. Tjänsteskrivelse Vattentjänstplan Höör.pdf, Mittskåne vattens tjänsteskrivelse</w:t>
            </w:r>
          </w:p>
          <w:p w:rsidR="00060E87" w:rsidRDefault="00060E87">
            <w:pPr>
              <w:autoSpaceDE w:val="0"/>
              <w:autoSpaceDN w:val="0"/>
              <w:adjustRightInd w:val="0"/>
              <w:rPr>
                <w:szCs w:val="24"/>
              </w:rPr>
            </w:pPr>
            <w:r>
              <w:rPr>
                <w:szCs w:val="24"/>
              </w:rPr>
              <w:t>4. Kommunstyrelsen 2022-05-03 (2022-05-03 KS §90).doc.pdf</w:t>
            </w:r>
          </w:p>
          <w:p w:rsidR="00EC73D2" w:rsidRDefault="00EC73D2">
            <w:pPr>
              <w:autoSpaceDE w:val="0"/>
              <w:autoSpaceDN w:val="0"/>
              <w:adjustRightInd w:val="0"/>
              <w:rPr>
                <w:szCs w:val="24"/>
              </w:rPr>
            </w:pPr>
          </w:p>
          <w:p w:rsidR="00060E87" w:rsidRDefault="00060E87">
            <w:pPr>
              <w:autoSpaceDE w:val="0"/>
              <w:autoSpaceDN w:val="0"/>
              <w:adjustRightInd w:val="0"/>
              <w:rPr>
                <w:szCs w:val="24"/>
              </w:rPr>
            </w:pPr>
            <w:r>
              <w:rPr>
                <w:szCs w:val="24"/>
              </w:rPr>
              <w:t>5. Minnesanteckning VA workshop 2022-03-01 (1).pdf</w:t>
            </w:r>
          </w:p>
          <w:p w:rsidR="00060E87" w:rsidRDefault="00060E87">
            <w:pPr>
              <w:autoSpaceDE w:val="0"/>
              <w:autoSpaceDN w:val="0"/>
              <w:adjustRightInd w:val="0"/>
              <w:rPr>
                <w:szCs w:val="24"/>
              </w:rPr>
            </w:pPr>
            <w:r>
              <w:rPr>
                <w:szCs w:val="24"/>
              </w:rPr>
              <w:t>6. Kommunstyrelsens Arbetsutskott 2022-11-08 (2022-11-08 KSAU §259).pdf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2022/954</w:t>
            </w:r>
          </w:p>
          <w:p w:rsidR="00060E87" w:rsidRDefault="00060E87">
            <w:pPr>
              <w:pStyle w:val="Rubrik1"/>
              <w:keepLines w:val="0"/>
              <w:autoSpaceDE w:val="0"/>
              <w:autoSpaceDN w:val="0"/>
              <w:adjustRightInd w:val="0"/>
              <w:ind w:left="851" w:hanging="851"/>
              <w:rPr>
                <w:rFonts w:eastAsia="Times New Roman"/>
                <w:bCs w:val="0"/>
                <w:szCs w:val="24"/>
              </w:rPr>
            </w:pPr>
            <w:bookmarkStart w:id="12" w:name="_Toc120507077"/>
            <w:r>
              <w:rPr>
                <w:rFonts w:eastAsia="Times New Roman"/>
                <w:bCs w:val="0"/>
                <w:szCs w:val="24"/>
              </w:rPr>
              <w:t>§ 215</w:t>
            </w:r>
            <w:r>
              <w:rPr>
                <w:rFonts w:eastAsia="Times New Roman"/>
                <w:bCs w:val="0"/>
                <w:szCs w:val="24"/>
              </w:rPr>
              <w:tab/>
              <w:t>Grundbelopp (skolpeng) för nationella program i gymnasieskolan och introduktionsprogram 2023</w:t>
            </w:r>
            <w:bookmarkEnd w:id="12"/>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1. Bidraget till huvudmän för fristående gymnasieskolor för nationella program ska följa riksprislistan 2023 samt att särskilda varianter ska följa skolindexuppräknad prislista för särskilda varianter.</w:t>
            </w:r>
          </w:p>
          <w:p w:rsidR="00060E87" w:rsidRDefault="00060E87">
            <w:pPr>
              <w:pStyle w:val="Brdtext"/>
              <w:autoSpaceDE w:val="0"/>
              <w:autoSpaceDN w:val="0"/>
              <w:adjustRightInd w:val="0"/>
              <w:rPr>
                <w:szCs w:val="24"/>
              </w:rPr>
            </w:pPr>
            <w:r>
              <w:rPr>
                <w:szCs w:val="24"/>
              </w:rPr>
              <w:t>2. Bidragsbeloppet för introduktionsprogrammet i Höörs kommun för 2023 fastställs i enlighet med förslag.</w:t>
            </w:r>
          </w:p>
          <w:p w:rsidR="00060E87" w:rsidRDefault="00060E87">
            <w:pPr>
              <w:pStyle w:val="Brdtext"/>
              <w:autoSpaceDE w:val="0"/>
              <w:autoSpaceDN w:val="0"/>
              <w:adjustRightInd w:val="0"/>
              <w:rPr>
                <w:szCs w:val="24"/>
              </w:rPr>
            </w:pPr>
            <w:r>
              <w:rPr>
                <w:szCs w:val="24"/>
              </w:rPr>
              <w:t>3. Särskilt beslut om bidrag till fristående verksamheter, för varje enskild huvudman där det finns elever hemmahörande i Höörs kommun, fattas på delegation av controller för gymnasiet.</w:t>
            </w:r>
          </w:p>
          <w:p w:rsidR="00060E87" w:rsidRDefault="00060E87">
            <w:pPr>
              <w:pStyle w:val="Brdtext"/>
              <w:autoSpaceDE w:val="0"/>
              <w:autoSpaceDN w:val="0"/>
              <w:adjustRightInd w:val="0"/>
              <w:rPr>
                <w:szCs w:val="24"/>
              </w:rPr>
            </w:pPr>
            <w:r>
              <w:rPr>
                <w:szCs w:val="24"/>
              </w:rPr>
              <w:t>4. Tilläggsbelopp avseende elever som har rätt till modersmålsundervisning eller har ett omfattande behov av särskilt stöd prövas och beslutas av ansvarig chef för gymnasiet.</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Höörs kommun är enligt gymnasieförordningen 13 kap samt skollagen 16 kap §§ 52-55 skyldig att årligen fatta beslut om bidrag till huvudmännen för elever vid fristående gymnasieskolor.</w:t>
            </w:r>
          </w:p>
          <w:p w:rsidR="00060E87" w:rsidRDefault="00060E87">
            <w:pPr>
              <w:pStyle w:val="Brdtext"/>
              <w:autoSpaceDE w:val="0"/>
              <w:autoSpaceDN w:val="0"/>
              <w:adjustRightInd w:val="0"/>
              <w:rPr>
                <w:szCs w:val="24"/>
              </w:rPr>
            </w:pPr>
            <w:r>
              <w:rPr>
                <w:szCs w:val="24"/>
              </w:rPr>
              <w:t>Kommunfullmäktige fastställer budgeten för skolverksamheten i kommunen för kommande kalenderår. Kommunstyrelsen fastställer resursfördelningsmodell/ fördelningsgrund utifrån budgeten.</w:t>
            </w:r>
          </w:p>
          <w:p w:rsidR="00060E87" w:rsidRDefault="00060E87">
            <w:pPr>
              <w:pStyle w:val="Brdtext"/>
              <w:autoSpaceDE w:val="0"/>
              <w:autoSpaceDN w:val="0"/>
              <w:adjustRightInd w:val="0"/>
              <w:rPr>
                <w:szCs w:val="24"/>
              </w:rPr>
            </w:pPr>
            <w:r>
              <w:rPr>
                <w:szCs w:val="24"/>
              </w:rPr>
              <w:t>Grundbeloppet i bidragsbeslutet är generellt. Tilläggsbelopp avseende elever som har ett omfattande behov av särskilt stöd prövas och beslutas av tjänsteperson på delegation från kommunstyrelsen i varje enskilt fall efter ansökan från huvudmannen. När det gäller tilläggsbelopp för modersmålsundervisning är den fristående verksamheten berättigad till sådant bidrag för de elever som deltar under det aktuella året.</w:t>
            </w:r>
          </w:p>
          <w:p w:rsidR="00060E87" w:rsidRDefault="00060E87">
            <w:pPr>
              <w:pStyle w:val="Brdtext"/>
              <w:autoSpaceDE w:val="0"/>
              <w:autoSpaceDN w:val="0"/>
              <w:adjustRightInd w:val="0"/>
              <w:rPr>
                <w:szCs w:val="24"/>
              </w:rPr>
            </w:pPr>
            <w:r>
              <w:rPr>
                <w:szCs w:val="24"/>
              </w:rPr>
              <w:t>Innehållet i besluten för de enskilda huvudmännen är likalydande.</w:t>
            </w:r>
          </w:p>
          <w:p w:rsidR="00060E87" w:rsidRDefault="00060E87">
            <w:pPr>
              <w:pStyle w:val="Brdtext"/>
              <w:autoSpaceDE w:val="0"/>
              <w:autoSpaceDN w:val="0"/>
              <w:adjustRightInd w:val="0"/>
              <w:rPr>
                <w:szCs w:val="24"/>
              </w:rPr>
            </w:pPr>
            <w:r>
              <w:rPr>
                <w:szCs w:val="24"/>
              </w:rPr>
              <w:t>Beslutsunderlag utgörs av beräkningsunderlag för introduktionsprogrammet. Momskompensation motsvarande 6 % tillkommer för fristående verksamheter. Statsbidrag som kan sökas av samtliga huvudmän finns inte inkluderade i grundbeloppen.</w:t>
            </w:r>
          </w:p>
          <w:p w:rsidR="00060E87" w:rsidRDefault="00060E87">
            <w:pPr>
              <w:pStyle w:val="Brdtext"/>
              <w:autoSpaceDE w:val="0"/>
              <w:autoSpaceDN w:val="0"/>
              <w:adjustRightInd w:val="0"/>
              <w:rPr>
                <w:szCs w:val="24"/>
              </w:rPr>
            </w:pPr>
            <w:r>
              <w:rPr>
                <w:szCs w:val="24"/>
              </w:rPr>
              <w:t>Då Höörs kommun inte bedriver gymnasieskolans nationella program beslutar Höörs kommun följa Skolverkets riksprislista.</w:t>
            </w:r>
          </w:p>
          <w:p w:rsidR="00060E87" w:rsidRDefault="00060E87">
            <w:pPr>
              <w:pStyle w:val="Brdtext"/>
              <w:autoSpaceDE w:val="0"/>
              <w:autoSpaceDN w:val="0"/>
              <w:adjustRightInd w:val="0"/>
              <w:rPr>
                <w:szCs w:val="24"/>
              </w:rPr>
            </w:pPr>
            <w:r>
              <w:rPr>
                <w:szCs w:val="24"/>
              </w:rPr>
              <w:t>Utbildningar av särskild variant i gymnasieskolan är en utbildning där hela eller delar av det utrymme som motsvarar inriktning och programfördjupning avviker från det nationella programmet. Belopp för särskilda varianter räknas upp med beslutat skolindex årligen.</w:t>
            </w:r>
          </w:p>
          <w:p w:rsidR="00060E87" w:rsidRDefault="00060E87">
            <w:pPr>
              <w:pStyle w:val="Brdtext"/>
              <w:autoSpaceDE w:val="0"/>
              <w:autoSpaceDN w:val="0"/>
              <w:adjustRightInd w:val="0"/>
              <w:rPr>
                <w:szCs w:val="24"/>
              </w:rPr>
            </w:pPr>
            <w:r>
              <w:rPr>
                <w:szCs w:val="24"/>
              </w:rPr>
              <w:t>Avstämningstillfälle per den 15:e varje månad. Juli-september regleras per den 15:e september.</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 grundbelopp gymnasie 2023.docx.pdf</w:t>
            </w:r>
          </w:p>
          <w:p w:rsidR="00060E87" w:rsidRDefault="00060E87">
            <w:pPr>
              <w:autoSpaceDE w:val="0"/>
              <w:autoSpaceDN w:val="0"/>
              <w:adjustRightInd w:val="0"/>
              <w:rPr>
                <w:szCs w:val="24"/>
              </w:rPr>
            </w:pPr>
            <w:r>
              <w:rPr>
                <w:szCs w:val="24"/>
              </w:rPr>
              <w:t>2. Skolpeng 2023 IM-program.xlsx.pdf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2019/840</w:t>
            </w:r>
          </w:p>
          <w:p w:rsidR="00060E87" w:rsidRDefault="00060E87">
            <w:pPr>
              <w:pStyle w:val="Rubrik1"/>
              <w:keepLines w:val="0"/>
              <w:autoSpaceDE w:val="0"/>
              <w:autoSpaceDN w:val="0"/>
              <w:adjustRightInd w:val="0"/>
              <w:ind w:left="851" w:hanging="851"/>
              <w:rPr>
                <w:rFonts w:eastAsia="Times New Roman"/>
                <w:bCs w:val="0"/>
                <w:szCs w:val="24"/>
              </w:rPr>
            </w:pPr>
            <w:bookmarkStart w:id="13" w:name="_Toc120507078"/>
            <w:r>
              <w:rPr>
                <w:rFonts w:eastAsia="Times New Roman"/>
                <w:bCs w:val="0"/>
                <w:szCs w:val="24"/>
              </w:rPr>
              <w:t>§ 216</w:t>
            </w:r>
            <w:r>
              <w:rPr>
                <w:rFonts w:eastAsia="Times New Roman"/>
                <w:bCs w:val="0"/>
                <w:szCs w:val="24"/>
              </w:rPr>
              <w:tab/>
              <w:t>Revisionsrapport Lokalförsörjning</w:t>
            </w:r>
            <w:bookmarkEnd w:id="13"/>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Förvaltningens yttrande antas som kommunstyrelsens eget och översänds till revisionen.</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På uppdrag av revisorerna i Höörs kommun har PwC genomfört en granskning av hantering av lokalförsörjningsprocessen. Syftet med granskningen har varit att bedöma om kommunstyrelsen, socialnämnden, barn- och utbildningsnämnden, nämnden för kultur, arbete och folkhälsa samt Höörs Fastighets AB har en tillräcklig styrning och kontroll för att säkerställa en ändamålsenlig lokalförsörjning. Utifrån genomförd granskning är bedömningen att dessa inte i alla delar har en tillräcklig styrning och kontroll.</w:t>
            </w:r>
          </w:p>
          <w:p w:rsidR="00060E87" w:rsidRDefault="00060E87">
            <w:pPr>
              <w:pStyle w:val="Brdtext"/>
              <w:autoSpaceDE w:val="0"/>
              <w:autoSpaceDN w:val="0"/>
              <w:adjustRightInd w:val="0"/>
              <w:rPr>
                <w:szCs w:val="24"/>
              </w:rPr>
            </w:pPr>
            <w:r>
              <w:rPr>
                <w:szCs w:val="24"/>
              </w:rPr>
              <w:t>Kommunstyrelsen delar enligt beslut 200331 revisionsrapportens syn gällande behovet av att utforma och besluta om ett kommunövergripande lokalförsörjningsprogram. Det har framkommit att vissa områden har en utvecklingspotential. Genom att låta revisionsrapporten utgöra grund för arbetet med ett lokalförsörjningsprogram säkerställs att dessa uppmärksammade områden förbättras.</w:t>
            </w:r>
          </w:p>
          <w:p w:rsidR="00060E87" w:rsidRDefault="00060E87">
            <w:pPr>
              <w:pStyle w:val="Brdtext"/>
              <w:autoSpaceDE w:val="0"/>
              <w:autoSpaceDN w:val="0"/>
              <w:adjustRightInd w:val="0"/>
              <w:rPr>
                <w:szCs w:val="24"/>
              </w:rPr>
            </w:pPr>
            <w:r>
              <w:rPr>
                <w:szCs w:val="24"/>
              </w:rPr>
              <w:t>Förvaltningen har avrapporterat utvecklingsarbetet i yttrande 201120. Utvecklingsarbetet har nu landat i ett förslag till lokalförsörjningsprocess med definierade funktioner/roller och tydligt avgränsade beslutspunkter. Processen och funktionerna kommer att presenteras i sin helhet i ett policy-dokument med arbetsnamnet Riktlinjer för lokalförsörjning. Policyn ska fastställas av kommunfullmäktige varje mandatperiod.</w:t>
            </w:r>
          </w:p>
          <w:p w:rsidR="00060E87" w:rsidRDefault="00060E87">
            <w:pPr>
              <w:pStyle w:val="Brdtext"/>
              <w:autoSpaceDE w:val="0"/>
              <w:autoSpaceDN w:val="0"/>
              <w:adjustRightInd w:val="0"/>
              <w:rPr>
                <w:szCs w:val="24"/>
              </w:rPr>
            </w:pPr>
            <w:r>
              <w:rPr>
                <w:szCs w:val="24"/>
              </w:rPr>
              <w:t>Se i övrigt bilagt yttrande.</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TjänsteskrielseyttranderevisionsrapportLokalförsörjning221025.pdf</w:t>
            </w:r>
          </w:p>
          <w:p w:rsidR="00060E87" w:rsidRDefault="00060E87">
            <w:pPr>
              <w:autoSpaceDE w:val="0"/>
              <w:autoSpaceDN w:val="0"/>
              <w:adjustRightInd w:val="0"/>
              <w:rPr>
                <w:szCs w:val="24"/>
              </w:rPr>
            </w:pPr>
            <w:r>
              <w:rPr>
                <w:szCs w:val="24"/>
              </w:rPr>
              <w:t>2. Yttrande till KS om lokalförsörjning 221018.docx</w:t>
            </w:r>
          </w:p>
          <w:p w:rsidR="00060E87" w:rsidRDefault="00060E87">
            <w:pPr>
              <w:autoSpaceDE w:val="0"/>
              <w:autoSpaceDN w:val="0"/>
              <w:adjustRightInd w:val="0"/>
              <w:rPr>
                <w:szCs w:val="24"/>
              </w:rPr>
            </w:pPr>
            <w:r>
              <w:rPr>
                <w:szCs w:val="24"/>
              </w:rPr>
              <w:t>3. Övergripande process.pptx</w:t>
            </w:r>
          </w:p>
          <w:p w:rsidR="00060E87" w:rsidRDefault="00060E87">
            <w:pPr>
              <w:autoSpaceDE w:val="0"/>
              <w:autoSpaceDN w:val="0"/>
              <w:adjustRightInd w:val="0"/>
              <w:rPr>
                <w:szCs w:val="24"/>
              </w:rPr>
            </w:pPr>
            <w:r>
              <w:rPr>
                <w:szCs w:val="24"/>
              </w:rPr>
              <w:t>4. Kommunstyrelsen 2021-02-16 (2021-02-16 KS §14).doc</w:t>
            </w:r>
          </w:p>
          <w:p w:rsidR="00060E87" w:rsidRDefault="00060E87">
            <w:pPr>
              <w:autoSpaceDE w:val="0"/>
              <w:autoSpaceDN w:val="0"/>
              <w:adjustRightInd w:val="0"/>
              <w:rPr>
                <w:szCs w:val="24"/>
              </w:rPr>
            </w:pPr>
            <w:r>
              <w:rPr>
                <w:szCs w:val="24"/>
              </w:rPr>
              <w:t>5. Kommunstyrelsen 2020-03-31 (2020-03-31 KS §66).doc.pdf</w:t>
            </w:r>
          </w:p>
          <w:p w:rsidR="00060E87" w:rsidRDefault="00060E87">
            <w:pPr>
              <w:autoSpaceDE w:val="0"/>
              <w:autoSpaceDN w:val="0"/>
              <w:adjustRightInd w:val="0"/>
              <w:rPr>
                <w:szCs w:val="24"/>
              </w:rPr>
            </w:pPr>
            <w:r>
              <w:rPr>
                <w:szCs w:val="24"/>
              </w:rPr>
              <w:t>6. Missiv Lokalförsörjning.pdf</w:t>
            </w:r>
          </w:p>
          <w:p w:rsidR="00060E87" w:rsidRDefault="00060E87">
            <w:pPr>
              <w:autoSpaceDE w:val="0"/>
              <w:autoSpaceDN w:val="0"/>
              <w:adjustRightInd w:val="0"/>
              <w:rPr>
                <w:szCs w:val="24"/>
              </w:rPr>
            </w:pPr>
            <w:r>
              <w:rPr>
                <w:szCs w:val="24"/>
              </w:rPr>
              <w:t>7. Revisionsrapport - Lokalförsörjning.pdf</w:t>
            </w:r>
          </w:p>
          <w:p w:rsidR="00060E87" w:rsidRDefault="00060E87">
            <w:pPr>
              <w:autoSpaceDE w:val="0"/>
              <w:autoSpaceDN w:val="0"/>
              <w:adjustRightInd w:val="0"/>
              <w:rPr>
                <w:szCs w:val="24"/>
              </w:rPr>
            </w:pPr>
            <w:r>
              <w:rPr>
                <w:szCs w:val="24"/>
              </w:rPr>
              <w:t>8. Kommunstyrelsens Arbetsutskott 2022-11-08 (2022-11-08 KSAU §265).pdf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2020/1093</w:t>
            </w:r>
          </w:p>
          <w:p w:rsidR="00060E87" w:rsidRDefault="00060E87">
            <w:pPr>
              <w:pStyle w:val="Rubrik1"/>
              <w:keepLines w:val="0"/>
              <w:autoSpaceDE w:val="0"/>
              <w:autoSpaceDN w:val="0"/>
              <w:adjustRightInd w:val="0"/>
              <w:ind w:left="851" w:hanging="851"/>
              <w:rPr>
                <w:rFonts w:eastAsia="Times New Roman"/>
                <w:bCs w:val="0"/>
                <w:szCs w:val="24"/>
              </w:rPr>
            </w:pPr>
            <w:bookmarkStart w:id="14" w:name="_Toc120507079"/>
            <w:r>
              <w:rPr>
                <w:rFonts w:eastAsia="Times New Roman"/>
                <w:bCs w:val="0"/>
                <w:szCs w:val="24"/>
              </w:rPr>
              <w:t>§ 217</w:t>
            </w:r>
            <w:r>
              <w:rPr>
                <w:rFonts w:eastAsia="Times New Roman"/>
                <w:bCs w:val="0"/>
                <w:szCs w:val="24"/>
              </w:rPr>
              <w:tab/>
              <w:t>Återrapportering om kulturreservat Maglasätesgravarna</w:t>
            </w:r>
            <w:bookmarkEnd w:id="14"/>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1. Återrapporteringen av uppdrag om att utreda punkt 2 i motionen anses vara genomförd genom tjänsteskrivelsen samt bilagd rapport, som godkänns.</w:t>
            </w:r>
          </w:p>
          <w:p w:rsidR="00060E87" w:rsidRDefault="00060E87">
            <w:pPr>
              <w:pStyle w:val="Brdtext"/>
              <w:autoSpaceDE w:val="0"/>
              <w:autoSpaceDN w:val="0"/>
              <w:adjustRightInd w:val="0"/>
              <w:rPr>
                <w:szCs w:val="24"/>
              </w:rPr>
            </w:pPr>
            <w:r>
              <w:rPr>
                <w:szCs w:val="24"/>
              </w:rPr>
              <w:t>2. Rapporten ska anmälas till kommunfullmäktige.</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Förvaltningen har fått i uppdrag att med konsultstöd utreda möjligheten att bevara/återuppbygga värmestugan (eldarugn) vid Maglasätegravarna (yrkande 2 i rubricerad motion). Utredningen ska återrapporteras senast i november 2022. 80 000 kr till förstudien har avsatts ur kommunstyrelsens medel till förfogande 2022.</w:t>
            </w:r>
          </w:p>
          <w:p w:rsidR="00060E87" w:rsidRDefault="00060E87">
            <w:pPr>
              <w:pStyle w:val="Brdtext"/>
              <w:autoSpaceDE w:val="0"/>
              <w:autoSpaceDN w:val="0"/>
              <w:adjustRightInd w:val="0"/>
              <w:rPr>
                <w:szCs w:val="24"/>
              </w:rPr>
            </w:pPr>
            <w:r>
              <w:rPr>
                <w:szCs w:val="24"/>
              </w:rPr>
              <w:t>Förvaltningen har efter upphandlingsförfarande anlitat Kulturhistoriska föreningen för södra Sverige (Kulturen) för uppdraget. Uppdraget bestod i att utreda vad som är formellt möjligt med hänsyn till kulturminneslagen och annan aktuell lagstiftning, vad gäller att bevara och/eller återuppbygga Eldarehuset, samt föreslå möjliga åtgärder och kostnadsbedöma dessa. I uppdraget ingick också att föreslå andra åtgärder som bidrar till att uppmärksamma och tydliggöra Eldarhusets funktion och historia. Arbetet har genomförts under sommaren och hösten 2022.</w:t>
            </w:r>
          </w:p>
          <w:p w:rsidR="00060E87" w:rsidRDefault="00060E87">
            <w:pPr>
              <w:pStyle w:val="Brdtext"/>
              <w:autoSpaceDE w:val="0"/>
              <w:autoSpaceDN w:val="0"/>
              <w:adjustRightInd w:val="0"/>
              <w:rPr>
                <w:szCs w:val="24"/>
              </w:rPr>
            </w:pPr>
            <w:r>
              <w:rPr>
                <w:b/>
                <w:szCs w:val="24"/>
              </w:rPr>
              <w:t>Utredningens resultat</w:t>
            </w:r>
          </w:p>
          <w:p w:rsidR="00060E87" w:rsidRDefault="00060E87">
            <w:pPr>
              <w:pStyle w:val="Brdtext"/>
              <w:autoSpaceDE w:val="0"/>
              <w:autoSpaceDN w:val="0"/>
              <w:adjustRightInd w:val="0"/>
              <w:rPr>
                <w:szCs w:val="24"/>
              </w:rPr>
            </w:pPr>
            <w:r>
              <w:rPr>
                <w:szCs w:val="24"/>
              </w:rPr>
              <w:t>Konsultrapporten slår fast att Eldarehuset uppfyller de så kallade rekvisit som krävs för att klassas som fornlämning enligt kulturmiljölagens 2 kap. då det enligt uppgift är uppfört år 1817, är en lämning efter människors verksamhet under forna tider samt är varaktigt övergiven.</w:t>
            </w:r>
          </w:p>
          <w:p w:rsidR="00060E87" w:rsidRDefault="00060E87">
            <w:pPr>
              <w:pStyle w:val="Brdtext"/>
              <w:autoSpaceDE w:val="0"/>
              <w:autoSpaceDN w:val="0"/>
              <w:adjustRightInd w:val="0"/>
              <w:rPr>
                <w:szCs w:val="24"/>
              </w:rPr>
            </w:pPr>
            <w:r>
              <w:rPr>
                <w:szCs w:val="24"/>
              </w:rPr>
              <w:t>En rekonstruktion, en återuppbyggnad eller en restaurering är omfattande åtgärder som kräver stora ingrepp i Eldarehusets konstruktion. Det finns inga säkra källor på hur Eldarehusets överbyggnad var konstruerad därför skulle en rekonstruktion eller återuppbyggnad baseras på antaganden. En mycket preliminär uppskattning är att rekonstruktion, återuppbyggnad eller restaurering skulle kunna landa på en kostnad runt 500 000 – 1 000 000 svenska kronor. Länsstyrelsen fattar beslut avseende såväl rekonstruktion, återuppbyggande som restaurering inom ett fornlämningsområde.</w:t>
            </w:r>
          </w:p>
          <w:p w:rsidR="00060E87" w:rsidRDefault="00060E87">
            <w:pPr>
              <w:pStyle w:val="Brdtext"/>
              <w:autoSpaceDE w:val="0"/>
              <w:autoSpaceDN w:val="0"/>
              <w:adjustRightInd w:val="0"/>
              <w:rPr>
                <w:szCs w:val="24"/>
              </w:rPr>
            </w:pPr>
            <w:r>
              <w:rPr>
                <w:szCs w:val="24"/>
              </w:rPr>
              <w:t>Att endast röja sly kring Eldarehuset för att synliggöra det och för att undvika att fler rötter tränger in i byggnaden är en relativt enkel åtgärd. Eldarehuset hanteras då som en fornlämning och detta bedöms vara ett lämpligt alternativ om man inte väljer att lyfta området i övrigt. Röjning av sly kring Eldarehuset uppskattas till ett dagsverke.</w:t>
            </w:r>
          </w:p>
          <w:p w:rsidR="00060E87" w:rsidRDefault="00060E87">
            <w:pPr>
              <w:pStyle w:val="Brdtext"/>
              <w:autoSpaceDE w:val="0"/>
              <w:autoSpaceDN w:val="0"/>
              <w:adjustRightInd w:val="0"/>
              <w:rPr>
                <w:szCs w:val="24"/>
              </w:rPr>
            </w:pPr>
            <w:r>
              <w:rPr>
                <w:szCs w:val="24"/>
              </w:rPr>
              <w:t>Kulturen konstaterar att Eldarehuset är som mest intressant i en större kontext och ser flera möjligheter att lyfta området så att det blir mer publikt och att tillgängligheten för allmänheten ökar. Värdet består framför allt i den sammansatta miljön med de många olika spåren efter stenbrytningsverksamhet. En övergripande förvaltning bedöms som avgörande för att lyfta fram områdets komplexa historia.</w:t>
            </w:r>
          </w:p>
          <w:p w:rsidR="00060E87" w:rsidRDefault="00060E87">
            <w:pPr>
              <w:pStyle w:val="Brdtext"/>
              <w:autoSpaceDE w:val="0"/>
              <w:autoSpaceDN w:val="0"/>
              <w:adjustRightInd w:val="0"/>
              <w:rPr>
                <w:szCs w:val="24"/>
              </w:rPr>
            </w:pPr>
            <w:r>
              <w:rPr>
                <w:b/>
                <w:szCs w:val="24"/>
              </w:rPr>
              <w:t>Förvaltningens synpunkter</w:t>
            </w:r>
          </w:p>
          <w:p w:rsidR="00060E87" w:rsidRDefault="00060E87">
            <w:pPr>
              <w:pStyle w:val="Brdtext"/>
              <w:autoSpaceDE w:val="0"/>
              <w:autoSpaceDN w:val="0"/>
              <w:adjustRightInd w:val="0"/>
              <w:rPr>
                <w:szCs w:val="24"/>
              </w:rPr>
            </w:pPr>
            <w:r>
              <w:rPr>
                <w:szCs w:val="24"/>
              </w:rPr>
              <w:t>Samhällsbyggnadssektor menar att en satsning på att lyfta fram helheten och levandegöra områdets historia ligger väl i linje med Höörs kommuns arbete med destinations- och platsutveckling. I ett utvecklat arbete kring GeoPark Skåne skulle Stenskogen och dess värden kunna spela en central roll.</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 Maglasätegravarna Eldarehuset.docx.pdf</w:t>
            </w:r>
          </w:p>
          <w:p w:rsidR="00060E87" w:rsidRDefault="00060E87">
            <w:pPr>
              <w:autoSpaceDE w:val="0"/>
              <w:autoSpaceDN w:val="0"/>
              <w:adjustRightInd w:val="0"/>
              <w:rPr>
                <w:szCs w:val="24"/>
              </w:rPr>
            </w:pPr>
            <w:r>
              <w:rPr>
                <w:szCs w:val="24"/>
              </w:rPr>
              <w:t>2. Rapport 2022 32 Maglasäte 13_3 Eldarehuset i Höör. Förstudie Kulturen 2022.pdf.pdf</w:t>
            </w:r>
          </w:p>
          <w:p w:rsidR="00060E87" w:rsidRDefault="00060E87">
            <w:pPr>
              <w:autoSpaceDE w:val="0"/>
              <w:autoSpaceDN w:val="0"/>
              <w:adjustRightInd w:val="0"/>
              <w:rPr>
                <w:szCs w:val="24"/>
              </w:rPr>
            </w:pPr>
            <w:r>
              <w:rPr>
                <w:szCs w:val="24"/>
              </w:rPr>
              <w:t>3. Kommunfullmäktige 2021-10-13 (2021-10-13 KF §105).doc</w:t>
            </w:r>
          </w:p>
          <w:p w:rsidR="00060E87" w:rsidRDefault="00060E87">
            <w:pPr>
              <w:autoSpaceDE w:val="0"/>
              <w:autoSpaceDN w:val="0"/>
              <w:adjustRightInd w:val="0"/>
              <w:rPr>
                <w:szCs w:val="24"/>
              </w:rPr>
            </w:pPr>
            <w:r>
              <w:rPr>
                <w:szCs w:val="24"/>
              </w:rPr>
              <w:t>4. Stenskogen i historien del 1.pdf</w:t>
            </w:r>
          </w:p>
          <w:p w:rsidR="00060E87" w:rsidRDefault="00060E87">
            <w:pPr>
              <w:autoSpaceDE w:val="0"/>
              <w:autoSpaceDN w:val="0"/>
              <w:adjustRightInd w:val="0"/>
              <w:rPr>
                <w:szCs w:val="24"/>
              </w:rPr>
            </w:pPr>
            <w:r>
              <w:rPr>
                <w:szCs w:val="24"/>
              </w:rPr>
              <w:t>5. Stenskogen i historien del 2.pdf</w:t>
            </w:r>
          </w:p>
          <w:p w:rsidR="00060E87" w:rsidRDefault="00060E87">
            <w:pPr>
              <w:autoSpaceDE w:val="0"/>
              <w:autoSpaceDN w:val="0"/>
              <w:adjustRightInd w:val="0"/>
              <w:rPr>
                <w:szCs w:val="24"/>
              </w:rPr>
            </w:pPr>
            <w:r>
              <w:rPr>
                <w:szCs w:val="24"/>
              </w:rPr>
              <w:t>6. Stenskogen i historien del 3.pdf</w:t>
            </w:r>
          </w:p>
          <w:p w:rsidR="00060E87" w:rsidRDefault="00060E87">
            <w:pPr>
              <w:autoSpaceDE w:val="0"/>
              <w:autoSpaceDN w:val="0"/>
              <w:adjustRightInd w:val="0"/>
              <w:rPr>
                <w:szCs w:val="24"/>
              </w:rPr>
            </w:pPr>
            <w:r>
              <w:rPr>
                <w:szCs w:val="24"/>
              </w:rPr>
              <w:t>7. Stenskogen förstudie regionmuseet.pdf</w:t>
            </w:r>
          </w:p>
          <w:p w:rsidR="00060E87" w:rsidRDefault="00060E87">
            <w:pPr>
              <w:autoSpaceDE w:val="0"/>
              <w:autoSpaceDN w:val="0"/>
              <w:adjustRightInd w:val="0"/>
              <w:rPr>
                <w:szCs w:val="24"/>
              </w:rPr>
            </w:pPr>
            <w:r>
              <w:rPr>
                <w:szCs w:val="24"/>
              </w:rPr>
              <w:t>8. Stenskogenutred.pdf</w:t>
            </w:r>
          </w:p>
          <w:p w:rsidR="00060E87" w:rsidRDefault="00060E87">
            <w:pPr>
              <w:autoSpaceDE w:val="0"/>
              <w:autoSpaceDN w:val="0"/>
              <w:adjustRightInd w:val="0"/>
              <w:rPr>
                <w:szCs w:val="24"/>
              </w:rPr>
            </w:pPr>
            <w:r>
              <w:rPr>
                <w:szCs w:val="24"/>
              </w:rPr>
              <w:t>9. Motion-Maglasätegravarna-Liberalerna-201115.pdf</w:t>
            </w:r>
          </w:p>
          <w:p w:rsidR="00060E87" w:rsidRDefault="00060E87">
            <w:pPr>
              <w:autoSpaceDE w:val="0"/>
              <w:autoSpaceDN w:val="0"/>
              <w:adjustRightInd w:val="0"/>
              <w:rPr>
                <w:szCs w:val="24"/>
              </w:rPr>
            </w:pPr>
            <w:r>
              <w:rPr>
                <w:szCs w:val="24"/>
              </w:rPr>
              <w:t>10. Kommunstyrelsens Arbetsutskott 2022-11-08 (2022-11-08 KSAU §266).pdf </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2022/433</w:t>
            </w:r>
          </w:p>
          <w:p w:rsidR="00060E87" w:rsidRDefault="00060E87">
            <w:pPr>
              <w:pStyle w:val="Rubrik1"/>
              <w:keepLines w:val="0"/>
              <w:autoSpaceDE w:val="0"/>
              <w:autoSpaceDN w:val="0"/>
              <w:adjustRightInd w:val="0"/>
              <w:ind w:left="851" w:hanging="851"/>
              <w:rPr>
                <w:rFonts w:eastAsia="Times New Roman"/>
                <w:bCs w:val="0"/>
                <w:szCs w:val="24"/>
              </w:rPr>
            </w:pPr>
            <w:bookmarkStart w:id="15" w:name="_Toc120507080"/>
            <w:r>
              <w:rPr>
                <w:rFonts w:eastAsia="Times New Roman"/>
                <w:bCs w:val="0"/>
                <w:szCs w:val="24"/>
              </w:rPr>
              <w:t>§ 218</w:t>
            </w:r>
            <w:r>
              <w:rPr>
                <w:rFonts w:eastAsia="Times New Roman"/>
                <w:bCs w:val="0"/>
                <w:szCs w:val="24"/>
              </w:rPr>
              <w:tab/>
              <w:t>Leader - Mittskåne Utveckling 2022</w:t>
            </w:r>
            <w:bookmarkEnd w:id="15"/>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Kommundirektören ges delegation att utse ledamot i Leader Nordvästra:s styrelse.</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Arbetet med den nya organisationen tagit fart och en valberedning har börjat sitt arbete för att ta fram den första styrelsen. Det kommer bli en reducerad styrelse jämfört med dagens och precis som tidigare ska sammansättningen spegla området. Det finns ett schema över hur kommunernas offentliga företrädare kommer att växla mellan ordinarie och ersättare, för att inte styrelsen ska bli allt för stor. Ersättarna har närvaro- och yttranderätt under hela perioden.</w:t>
            </w:r>
          </w:p>
          <w:p w:rsidR="00060E87" w:rsidRDefault="00060E87">
            <w:pPr>
              <w:pStyle w:val="Brdtext"/>
              <w:autoSpaceDE w:val="0"/>
              <w:autoSpaceDN w:val="0"/>
              <w:adjustRightInd w:val="0"/>
              <w:rPr>
                <w:szCs w:val="24"/>
              </w:rPr>
            </w:pPr>
            <w:r>
              <w:rPr>
                <w:szCs w:val="24"/>
              </w:rPr>
              <w:t>Det är viktigt att den som har offentligt mandat är välförankrad i sin kommun och att det finns ett utrymme och intresse i tjänsten att arbeta med LEADER och landsbygdsutveckling.</w:t>
            </w:r>
          </w:p>
          <w:p w:rsidR="00060E87" w:rsidRDefault="00060E87">
            <w:pPr>
              <w:pStyle w:val="Brdtext"/>
              <w:autoSpaceDE w:val="0"/>
              <w:autoSpaceDN w:val="0"/>
              <w:adjustRightInd w:val="0"/>
              <w:rPr>
                <w:szCs w:val="24"/>
              </w:rPr>
            </w:pPr>
            <w:r>
              <w:rPr>
                <w:szCs w:val="24"/>
              </w:rPr>
              <w:t>Förslaget inför detta första verksamhetsår är att den offentliga företrädaren är tjänsteperson, då det politiska läget inte är klart i alla kommuner. Framöver kan den nya föreningen fatta andra beslut utifrån kommunernas synpunkter och önskemål.</w:t>
            </w:r>
          </w:p>
          <w:p w:rsidR="00060E87" w:rsidRDefault="00060E87">
            <w:pPr>
              <w:pStyle w:val="Brdtext"/>
              <w:autoSpaceDE w:val="0"/>
              <w:autoSpaceDN w:val="0"/>
              <w:adjustRightInd w:val="0"/>
              <w:rPr>
                <w:szCs w:val="24"/>
              </w:rPr>
            </w:pPr>
            <w:r>
              <w:rPr>
                <w:szCs w:val="24"/>
              </w:rPr>
              <w:t>Parallellt med den nya föreningen, kommer de gamla vara verksamma t o m halvårsskiftet 2025.</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TjänsteskrivelsedelegationKDledamotLeaderNordvästra.pdf</w:t>
            </w:r>
          </w:p>
          <w:p w:rsidR="00060E87" w:rsidRDefault="00060E87">
            <w:pPr>
              <w:autoSpaceDE w:val="0"/>
              <w:autoSpaceDN w:val="0"/>
              <w:adjustRightInd w:val="0"/>
              <w:rPr>
                <w:szCs w:val="24"/>
              </w:rPr>
            </w:pPr>
            <w:r>
              <w:rPr>
                <w:szCs w:val="24"/>
              </w:rPr>
              <w:t>2. Styrelse LAG Skåne Hjärta och Spets 2023-2029.pdf</w:t>
            </w:r>
          </w:p>
          <w:p w:rsidR="00060E87" w:rsidRDefault="00060E87">
            <w:pPr>
              <w:autoSpaceDE w:val="0"/>
              <w:autoSpaceDN w:val="0"/>
              <w:adjustRightInd w:val="0"/>
              <w:rPr>
                <w:szCs w:val="24"/>
              </w:rPr>
            </w:pPr>
            <w:r>
              <w:rPr>
                <w:szCs w:val="24"/>
              </w:rPr>
              <w:t>3. Ledamöter till den nya organisationen MittSkåne Leader.docx</w:t>
            </w:r>
          </w:p>
          <w:p w:rsidR="00060E87" w:rsidRDefault="00060E87">
            <w:pPr>
              <w:autoSpaceDE w:val="0"/>
              <w:autoSpaceDN w:val="0"/>
              <w:adjustRightInd w:val="0"/>
              <w:rPr>
                <w:szCs w:val="24"/>
              </w:rPr>
            </w:pPr>
            <w:r>
              <w:rPr>
                <w:szCs w:val="24"/>
              </w:rPr>
              <w:t>4. Kommunstyrelsens Arbetsutskott 2022-11-08 (2022-11-08 KSAU §269).pdf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2022/1001</w:t>
            </w:r>
          </w:p>
          <w:p w:rsidR="00060E87" w:rsidRDefault="00060E87">
            <w:pPr>
              <w:pStyle w:val="Rubrik1"/>
              <w:keepLines w:val="0"/>
              <w:autoSpaceDE w:val="0"/>
              <w:autoSpaceDN w:val="0"/>
              <w:adjustRightInd w:val="0"/>
              <w:ind w:left="851" w:hanging="851"/>
              <w:rPr>
                <w:rFonts w:eastAsia="Times New Roman"/>
                <w:bCs w:val="0"/>
                <w:szCs w:val="24"/>
              </w:rPr>
            </w:pPr>
            <w:bookmarkStart w:id="16" w:name="_Toc120507081"/>
            <w:r>
              <w:rPr>
                <w:rFonts w:eastAsia="Times New Roman"/>
                <w:bCs w:val="0"/>
                <w:szCs w:val="24"/>
              </w:rPr>
              <w:t>§ 219</w:t>
            </w:r>
            <w:r>
              <w:rPr>
                <w:rFonts w:eastAsia="Times New Roman"/>
                <w:bCs w:val="0"/>
                <w:szCs w:val="24"/>
              </w:rPr>
              <w:tab/>
              <w:t>Uppsägning av samverkansavtal och samverkan med gemensam överförmyndarnämnd Höör och Hörby</w:t>
            </w:r>
            <w:bookmarkEnd w:id="16"/>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föreslår kommunfullmäktige besluta:</w:t>
            </w:r>
          </w:p>
          <w:p w:rsidR="00060E87" w:rsidRDefault="00060E87">
            <w:pPr>
              <w:pStyle w:val="Brdtext"/>
              <w:autoSpaceDE w:val="0"/>
              <w:autoSpaceDN w:val="0"/>
              <w:adjustRightInd w:val="0"/>
              <w:rPr>
                <w:szCs w:val="24"/>
              </w:rPr>
            </w:pPr>
            <w:r>
              <w:rPr>
                <w:szCs w:val="24"/>
              </w:rPr>
              <w:t>1. Gemensamma överförmyndarnämnden i Höörs och Hörby kommuner avvecklas per 2022-12-31 med anledning av Hörby kommuns beslut i kommunstyrelsen 2022-04-11 samt förväntat beslut i kommunfullmäktige 2022-11-28 (Hörby kommuns ärendenummer KS 2022/127).</w:t>
            </w:r>
          </w:p>
          <w:p w:rsidR="00060E87" w:rsidRDefault="00060E87">
            <w:pPr>
              <w:pStyle w:val="Brdtext"/>
              <w:autoSpaceDE w:val="0"/>
              <w:autoSpaceDN w:val="0"/>
              <w:adjustRightInd w:val="0"/>
              <w:rPr>
                <w:szCs w:val="24"/>
              </w:rPr>
            </w:pPr>
            <w:r>
              <w:rPr>
                <w:szCs w:val="24"/>
              </w:rPr>
              <w:t>2. Samverkansavtal daterat 2018-02-26 avslutas per 2022-12-31.</w:t>
            </w:r>
          </w:p>
          <w:p w:rsidR="00060E87" w:rsidRDefault="00060E87">
            <w:pPr>
              <w:pStyle w:val="Brdtext"/>
              <w:autoSpaceDE w:val="0"/>
              <w:autoSpaceDN w:val="0"/>
              <w:adjustRightInd w:val="0"/>
              <w:rPr>
                <w:szCs w:val="24"/>
              </w:rPr>
            </w:pPr>
            <w:r>
              <w:rPr>
                <w:szCs w:val="24"/>
              </w:rPr>
              <w:t>3. Reglemente gemensam överförmyndarnämnd Höör och Hörby upphävs per 2022-12-31.</w:t>
            </w:r>
          </w:p>
          <w:p w:rsidR="00060E87" w:rsidRDefault="00060E87">
            <w:pPr>
              <w:pStyle w:val="Brdtext"/>
              <w:autoSpaceDE w:val="0"/>
              <w:autoSpaceDN w:val="0"/>
              <w:adjustRightInd w:val="0"/>
              <w:rPr>
                <w:szCs w:val="24"/>
              </w:rPr>
            </w:pPr>
            <w:r>
              <w:rPr>
                <w:szCs w:val="24"/>
              </w:rPr>
              <w:t>4. Höörs kommun inrättar en egen överförmyndarnämnd för mandatperioden 2023–2026.</w:t>
            </w:r>
          </w:p>
          <w:p w:rsidR="00060E87" w:rsidRDefault="00060E87">
            <w:pPr>
              <w:pStyle w:val="Brdtext"/>
              <w:autoSpaceDE w:val="0"/>
              <w:autoSpaceDN w:val="0"/>
              <w:adjustRightInd w:val="0"/>
              <w:rPr>
                <w:szCs w:val="24"/>
              </w:rPr>
            </w:pPr>
            <w:r>
              <w:rPr>
                <w:szCs w:val="24"/>
              </w:rPr>
              <w:t>5. Förslag till nytt samverkansavtal mellan Höör och Hörby angående handläggning av överförmyndarärenden antas och gäller from 2023-01-01.</w:t>
            </w:r>
          </w:p>
          <w:p w:rsidR="00060E87" w:rsidRDefault="00060E87">
            <w:pPr>
              <w:pStyle w:val="Brdtext"/>
              <w:autoSpaceDE w:val="0"/>
              <w:autoSpaceDN w:val="0"/>
              <w:adjustRightInd w:val="0"/>
              <w:rPr>
                <w:szCs w:val="24"/>
              </w:rPr>
            </w:pPr>
            <w:r>
              <w:rPr>
                <w:szCs w:val="24"/>
              </w:rPr>
              <w:t>6. Reglemente för överförmyndarnämnd i Höörs kommun antas och gäller from 2023-01-01.</w:t>
            </w:r>
          </w:p>
          <w:p w:rsidR="00060E87" w:rsidRDefault="00060E87">
            <w:pPr>
              <w:pStyle w:val="Brdtext"/>
              <w:autoSpaceDE w:val="0"/>
              <w:autoSpaceDN w:val="0"/>
              <w:adjustRightInd w:val="0"/>
              <w:rPr>
                <w:szCs w:val="24"/>
              </w:rPr>
            </w:pPr>
            <w:r>
              <w:rPr>
                <w:szCs w:val="24"/>
              </w:rPr>
              <w:t>7. Beslutspunkterna 1–7 gäller under förutsättning att kommunfullmäktige i Höörs och Hörbys kommuner båda fattar samma beslut samt att kommunerna undertecknat ett nytt samverkansavtal inklusive ekonomisk uppgörelse med anledning av för sen uppsägning av avtal.</w:t>
            </w:r>
          </w:p>
          <w:p w:rsidR="00060E87" w:rsidRDefault="00060E87">
            <w:pPr>
              <w:pStyle w:val="Brdtext"/>
              <w:autoSpaceDE w:val="0"/>
              <w:autoSpaceDN w:val="0"/>
              <w:adjustRightInd w:val="0"/>
              <w:rPr>
                <w:szCs w:val="24"/>
              </w:rPr>
            </w:pPr>
            <w:r>
              <w:rPr>
                <w:szCs w:val="24"/>
              </w:rPr>
              <w:t>8. Uppdra till kommunstyrelsen att säkerställa planering inför kommande två omorganisationer av överförmyndarverksamheten.</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Hörby kommun har tagit beslut om avsiktsförklaring att ingå i gemensam nämnd med Tomelilla, Ystad, Simrishamn och Sjöbo. Kommunerna har svarat att det inte är möjligt till mandatperioden 2023. För att ha möjlighet att ansluta till kommunernas överförmyndarverksamhet under mandatperioden på förvaltningssidan behöver Hörby kommun inrätta en egen nämnd eller överförmyndare och därmed avbryta nämndsamverkan med Höör. Hörby har genom beslut i kommunstyrelsens arbetsutskott 2022-10-25 sagt upp nu gällande samverkansavtal till omförhandling.</w:t>
            </w:r>
          </w:p>
          <w:p w:rsidR="00060E87" w:rsidRDefault="00060E87">
            <w:pPr>
              <w:pStyle w:val="Brdtext"/>
              <w:autoSpaceDE w:val="0"/>
              <w:autoSpaceDN w:val="0"/>
              <w:adjustRightInd w:val="0"/>
              <w:rPr>
                <w:szCs w:val="24"/>
              </w:rPr>
            </w:pPr>
            <w:r>
              <w:rPr>
                <w:szCs w:val="24"/>
              </w:rPr>
              <w:t>Enligt gällande samverkansavtal ska uppsägning ske 2 år innan ny mandatperiod, uppsägningen har således kommit nästan 2 år för sent. En avveckling kräver således att kommunerna når en ny överenskommelse.</w:t>
            </w:r>
          </w:p>
          <w:p w:rsidR="00060E87" w:rsidRDefault="00060E87">
            <w:pPr>
              <w:pStyle w:val="Brdtext"/>
              <w:autoSpaceDE w:val="0"/>
              <w:autoSpaceDN w:val="0"/>
              <w:adjustRightInd w:val="0"/>
              <w:rPr>
                <w:szCs w:val="24"/>
              </w:rPr>
            </w:pPr>
            <w:r>
              <w:rPr>
                <w:szCs w:val="24"/>
              </w:rPr>
              <w:t>Beslut om avveckling av gemensam nämnd, antagande av reglemente och samverkansavtal fattas av kommunfullmäktige i respektive kommun.</w:t>
            </w:r>
          </w:p>
          <w:p w:rsidR="00060E87" w:rsidRDefault="00060E87">
            <w:pPr>
              <w:pStyle w:val="Brdtext"/>
              <w:autoSpaceDE w:val="0"/>
              <w:autoSpaceDN w:val="0"/>
              <w:adjustRightInd w:val="0"/>
              <w:rPr>
                <w:szCs w:val="24"/>
              </w:rPr>
            </w:pPr>
            <w:r>
              <w:rPr>
                <w:szCs w:val="24"/>
              </w:rPr>
              <w:t>Överförmyndarnämnd eller överförmyndare kan bara inrättas/avvecklas i samband med ny mandatperiod:</w:t>
            </w:r>
          </w:p>
          <w:p w:rsidR="00060E87" w:rsidRDefault="00060E87">
            <w:pPr>
              <w:pStyle w:val="Brdtext"/>
              <w:autoSpaceDE w:val="0"/>
              <w:autoSpaceDN w:val="0"/>
              <w:adjustRightInd w:val="0"/>
              <w:rPr>
                <w:szCs w:val="24"/>
              </w:rPr>
            </w:pPr>
            <w:r>
              <w:rPr>
                <w:szCs w:val="24"/>
              </w:rPr>
              <w:t>19 kap. 7 § Föräldrabalken</w:t>
            </w:r>
          </w:p>
          <w:p w:rsidR="00060E87" w:rsidRDefault="00060E87">
            <w:pPr>
              <w:pStyle w:val="Brdtext"/>
              <w:autoSpaceDE w:val="0"/>
              <w:autoSpaceDN w:val="0"/>
              <w:adjustRightInd w:val="0"/>
              <w:rPr>
                <w:szCs w:val="24"/>
              </w:rPr>
            </w:pPr>
            <w:r>
              <w:rPr>
                <w:szCs w:val="24"/>
              </w:rPr>
              <w:t>Överförmyndare, ledamot i överförmyndarnämnd och ersättare väljs för fyra år, räknade från och med den 1 januari året efter det, då val i hela riket av kommunfullmäktige ägt rum.</w:t>
            </w:r>
          </w:p>
          <w:p w:rsidR="00060E87" w:rsidRDefault="00060E87">
            <w:pPr>
              <w:pStyle w:val="Brdtext"/>
              <w:autoSpaceDE w:val="0"/>
              <w:autoSpaceDN w:val="0"/>
              <w:adjustRightInd w:val="0"/>
              <w:rPr>
                <w:szCs w:val="24"/>
              </w:rPr>
            </w:pPr>
            <w:r>
              <w:rPr>
                <w:szCs w:val="24"/>
              </w:rPr>
              <w:t>Detta betyder att en kommun senast december valåret ska utse antingen en nämnd eller en överförmyndare för de kommande 4 åren. Under innevarande mandatperiod kan inte nämnden avvecklas. Ärendet är därmed avhängigt beslut i respektive kommunfullmäktige senast i december.</w:t>
            </w:r>
          </w:p>
          <w:p w:rsidR="00060E87" w:rsidRDefault="00060E87">
            <w:pPr>
              <w:pStyle w:val="Brdtext"/>
              <w:autoSpaceDE w:val="0"/>
              <w:autoSpaceDN w:val="0"/>
              <w:adjustRightInd w:val="0"/>
              <w:rPr>
                <w:szCs w:val="24"/>
              </w:rPr>
            </w:pPr>
            <w:r>
              <w:rPr>
                <w:szCs w:val="24"/>
              </w:rPr>
              <w:t>Ett första utkast till samverkansavtal för fortsatt kanslisamarbete under 2023 har tagits fram. Överförmyndarenheten i Höör kommer enligt förslaget rapportera till nämnden i Hörby.</w:t>
            </w:r>
          </w:p>
          <w:p w:rsidR="00060E87" w:rsidRDefault="00060E87">
            <w:pPr>
              <w:pStyle w:val="Brdtext"/>
              <w:autoSpaceDE w:val="0"/>
              <w:autoSpaceDN w:val="0"/>
              <w:adjustRightInd w:val="0"/>
              <w:rPr>
                <w:szCs w:val="24"/>
              </w:rPr>
            </w:pPr>
            <w:r>
              <w:rPr>
                <w:b/>
                <w:szCs w:val="24"/>
              </w:rPr>
              <w:t>Ekonomiska konsekvenser</w:t>
            </w:r>
          </w:p>
          <w:p w:rsidR="00060E87" w:rsidRDefault="00060E87">
            <w:pPr>
              <w:pStyle w:val="Brdtext"/>
              <w:autoSpaceDE w:val="0"/>
              <w:autoSpaceDN w:val="0"/>
              <w:adjustRightInd w:val="0"/>
              <w:rPr>
                <w:szCs w:val="24"/>
              </w:rPr>
            </w:pPr>
            <w:r>
              <w:rPr>
                <w:szCs w:val="24"/>
              </w:rPr>
              <w:t>De ekonomiska konsekvenserna hanteras i den ekonomiska uppgörelsen som är under förhandling.</w:t>
            </w:r>
          </w:p>
          <w:p w:rsidR="00060E87" w:rsidRDefault="00060E87">
            <w:pPr>
              <w:pStyle w:val="Rubrik3"/>
              <w:keepLines w:val="0"/>
              <w:autoSpaceDE w:val="0"/>
              <w:autoSpaceDN w:val="0"/>
              <w:adjustRightInd w:val="0"/>
              <w:rPr>
                <w:rFonts w:eastAsia="Times New Roman"/>
                <w:bCs w:val="0"/>
                <w:szCs w:val="24"/>
              </w:rPr>
            </w:pPr>
            <w:r>
              <w:rPr>
                <w:rFonts w:eastAsia="Times New Roman"/>
                <w:bCs w:val="0"/>
                <w:szCs w:val="24"/>
              </w:rPr>
              <w:t>Yrkanden</w:t>
            </w:r>
          </w:p>
          <w:p w:rsidR="00060E87" w:rsidRDefault="00060E87">
            <w:pPr>
              <w:pStyle w:val="Brdtext"/>
              <w:autoSpaceDE w:val="0"/>
              <w:autoSpaceDN w:val="0"/>
              <w:adjustRightInd w:val="0"/>
              <w:rPr>
                <w:szCs w:val="24"/>
              </w:rPr>
            </w:pPr>
            <w:r>
              <w:rPr>
                <w:szCs w:val="24"/>
              </w:rPr>
              <w:t>Johan Svahnberg (M) yrkar att sats 1 ges följande lydelse: Gemensamma överförmyndarnämnden i Höörs och Hörby kommuner avvecklas per 2022-12-31 med anledning av Hörby kommuns beslut i kommunstyrelsen 2022-04-11 samt förväntat beslut i kommunfullmäktige 2022-11-28 (Hörby kommuns ärendenummer KS 2022/127).</w:t>
            </w:r>
          </w:p>
          <w:p w:rsidR="00060E87" w:rsidRDefault="00060E87">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060E87" w:rsidRDefault="00060E87">
            <w:pPr>
              <w:pStyle w:val="Brdtext"/>
              <w:autoSpaceDE w:val="0"/>
              <w:autoSpaceDN w:val="0"/>
              <w:adjustRightInd w:val="0"/>
              <w:rPr>
                <w:szCs w:val="24"/>
              </w:rPr>
            </w:pPr>
            <w:r>
              <w:rPr>
                <w:szCs w:val="24"/>
              </w:rPr>
              <w:t>Ordföranden ställer Johan Svahnbergs (M) yrkande mot kommunstyrelsens arbetsutskotts förslag till beslut och finner att kommunstyrelsen beslutar i enlighet med Johan Svahnbergs (M) yrkande.</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Tjänsteskrivelsedelning av överförmyndarnämnd.pdf</w:t>
            </w:r>
          </w:p>
          <w:p w:rsidR="00060E87" w:rsidRDefault="00060E87">
            <w:pPr>
              <w:autoSpaceDE w:val="0"/>
              <w:autoSpaceDN w:val="0"/>
              <w:adjustRightInd w:val="0"/>
              <w:rPr>
                <w:szCs w:val="24"/>
              </w:rPr>
            </w:pPr>
            <w:r>
              <w:rPr>
                <w:szCs w:val="24"/>
              </w:rPr>
              <w:t>2. Avtal samverkan överförmyndarhandläggning Höör Hörby FÖRSLAG 221028.docx</w:t>
            </w:r>
            <w:r>
              <w:rPr>
                <w:szCs w:val="24"/>
              </w:rPr>
              <w:tab/>
            </w:r>
          </w:p>
          <w:p w:rsidR="00060E87" w:rsidRDefault="00060E87">
            <w:pPr>
              <w:autoSpaceDE w:val="0"/>
              <w:autoSpaceDN w:val="0"/>
              <w:adjustRightInd w:val="0"/>
              <w:rPr>
                <w:szCs w:val="24"/>
              </w:rPr>
            </w:pPr>
            <w:r>
              <w:rPr>
                <w:szCs w:val="24"/>
              </w:rPr>
              <w:t>3. FÖRSLAG reglemente överförmyndarnämnd 221028.docx</w:t>
            </w:r>
          </w:p>
          <w:p w:rsidR="00060E87" w:rsidRDefault="00060E87">
            <w:pPr>
              <w:autoSpaceDE w:val="0"/>
              <w:autoSpaceDN w:val="0"/>
              <w:adjustRightInd w:val="0"/>
              <w:rPr>
                <w:szCs w:val="24"/>
              </w:rPr>
            </w:pPr>
            <w:r>
              <w:rPr>
                <w:szCs w:val="24"/>
              </w:rPr>
              <w:t>4. Kommunstyrelsens arbetsutskott 2022-10-25 § 266 Hörbys uppsägning ÖFN.pdf</w:t>
            </w:r>
          </w:p>
          <w:p w:rsidR="00060E87" w:rsidRDefault="00060E87">
            <w:pPr>
              <w:autoSpaceDE w:val="0"/>
              <w:autoSpaceDN w:val="0"/>
              <w:adjustRightInd w:val="0"/>
              <w:rPr>
                <w:szCs w:val="24"/>
              </w:rPr>
            </w:pPr>
            <w:r>
              <w:rPr>
                <w:szCs w:val="24"/>
              </w:rPr>
              <w:t>5. Kommunstyrelsens Arbetsutskott 2022-11-08 (2022-11-08 KSAU §272).pdf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2022/1055</w:t>
            </w:r>
          </w:p>
          <w:p w:rsidR="00060E87" w:rsidRDefault="00060E87">
            <w:pPr>
              <w:pStyle w:val="Rubrik1"/>
              <w:keepLines w:val="0"/>
              <w:autoSpaceDE w:val="0"/>
              <w:autoSpaceDN w:val="0"/>
              <w:adjustRightInd w:val="0"/>
              <w:ind w:left="851" w:hanging="851"/>
              <w:rPr>
                <w:rFonts w:eastAsia="Times New Roman"/>
                <w:bCs w:val="0"/>
                <w:szCs w:val="24"/>
              </w:rPr>
            </w:pPr>
            <w:bookmarkStart w:id="17" w:name="_Toc120507082"/>
            <w:r>
              <w:rPr>
                <w:rFonts w:eastAsia="Times New Roman"/>
                <w:bCs w:val="0"/>
                <w:szCs w:val="24"/>
              </w:rPr>
              <w:t>§ 220</w:t>
            </w:r>
            <w:r>
              <w:rPr>
                <w:rFonts w:eastAsia="Times New Roman"/>
                <w:bCs w:val="0"/>
                <w:szCs w:val="24"/>
              </w:rPr>
              <w:tab/>
              <w:t>Uppföljning av överförmyndarnämnden</w:t>
            </w:r>
            <w:bookmarkEnd w:id="17"/>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1. Kommundirektörens rapport om uppföljning av överförmyndarnämnden läggs till handlingarna.</w:t>
            </w:r>
          </w:p>
          <w:p w:rsidR="00060E87" w:rsidRDefault="00060E87">
            <w:pPr>
              <w:pStyle w:val="Brdtext"/>
              <w:autoSpaceDE w:val="0"/>
              <w:autoSpaceDN w:val="0"/>
              <w:adjustRightInd w:val="0"/>
              <w:rPr>
                <w:szCs w:val="24"/>
              </w:rPr>
            </w:pPr>
            <w:r>
              <w:rPr>
                <w:szCs w:val="24"/>
              </w:rPr>
              <w:t>2. Genom förslag om uppsägning av samverkansavtalet med Hörby beslutar </w:t>
            </w:r>
            <w:r>
              <w:rPr>
                <w:szCs w:val="24"/>
              </w:rPr>
              <w:br/>
              <w:t>kommunstyrelsen att inte vidta ytterligare åtgärder med anledning av kommundirektörens </w:t>
            </w:r>
            <w:r>
              <w:rPr>
                <w:szCs w:val="24"/>
              </w:rPr>
              <w:br/>
              <w:t>rapport.</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Kommundirektören har skrivit en rapport om överförmyndarverksamheten för uppföljning.</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PM till KS Överförmyndarverksamheten 221104.docx</w:t>
            </w:r>
          </w:p>
          <w:p w:rsidR="00060E87" w:rsidRDefault="00060E87">
            <w:pPr>
              <w:autoSpaceDE w:val="0"/>
              <w:autoSpaceDN w:val="0"/>
              <w:adjustRightInd w:val="0"/>
              <w:rPr>
                <w:szCs w:val="24"/>
              </w:rPr>
            </w:pPr>
            <w:r>
              <w:rPr>
                <w:szCs w:val="24"/>
              </w:rPr>
              <w:t>2. Kommunstyrelsens Arbetsutskott 2022-11-08 (2022-11-08 KSAU §287).pdf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2022/1065</w:t>
            </w:r>
          </w:p>
          <w:p w:rsidR="00060E87" w:rsidRDefault="00060E87">
            <w:pPr>
              <w:pStyle w:val="Rubrik1"/>
              <w:keepLines w:val="0"/>
              <w:autoSpaceDE w:val="0"/>
              <w:autoSpaceDN w:val="0"/>
              <w:adjustRightInd w:val="0"/>
              <w:ind w:left="851" w:hanging="851"/>
              <w:rPr>
                <w:rFonts w:eastAsia="Times New Roman"/>
                <w:bCs w:val="0"/>
                <w:szCs w:val="24"/>
              </w:rPr>
            </w:pPr>
            <w:bookmarkStart w:id="18" w:name="_Toc120507083"/>
            <w:r>
              <w:rPr>
                <w:rFonts w:eastAsia="Times New Roman"/>
                <w:bCs w:val="0"/>
                <w:szCs w:val="24"/>
              </w:rPr>
              <w:t>§ 221</w:t>
            </w:r>
            <w:r>
              <w:rPr>
                <w:rFonts w:eastAsia="Times New Roman"/>
                <w:bCs w:val="0"/>
                <w:szCs w:val="24"/>
              </w:rPr>
              <w:tab/>
              <w:t>Kommunfullmäktiges arbetsordning</w:t>
            </w:r>
            <w:bookmarkEnd w:id="18"/>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föreslår kommunfullmäktige besluta:</w:t>
            </w:r>
          </w:p>
          <w:p w:rsidR="00060E87" w:rsidRDefault="00060E87">
            <w:pPr>
              <w:pStyle w:val="Brdtext"/>
              <w:autoSpaceDE w:val="0"/>
              <w:autoSpaceDN w:val="0"/>
              <w:adjustRightInd w:val="0"/>
              <w:rPr>
                <w:szCs w:val="24"/>
              </w:rPr>
            </w:pPr>
            <w:r>
              <w:rPr>
                <w:szCs w:val="24"/>
              </w:rPr>
              <w:t>1. Arbetsordning för kommunfullmäktige antas och börjar gälla 2023-01-01.</w:t>
            </w:r>
          </w:p>
          <w:p w:rsidR="00060E87" w:rsidRDefault="00060E87">
            <w:pPr>
              <w:pStyle w:val="Brdtext"/>
              <w:autoSpaceDE w:val="0"/>
              <w:autoSpaceDN w:val="0"/>
              <w:adjustRightInd w:val="0"/>
              <w:rPr>
                <w:szCs w:val="24"/>
              </w:rPr>
            </w:pPr>
            <w:r>
              <w:rPr>
                <w:szCs w:val="24"/>
              </w:rPr>
              <w:t>2. Tidigare beslutad arbetsordning upphör samtidigt att gälla.</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Inför den nya mandatperioden har arbetsordningen setts över. </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1.Arbetsordning för kommunfullmäktige FÖRSLAG 221108.docx</w:t>
            </w:r>
          </w:p>
          <w:p w:rsidR="00060E87" w:rsidRDefault="00060E87">
            <w:pPr>
              <w:autoSpaceDE w:val="0"/>
              <w:autoSpaceDN w:val="0"/>
              <w:adjustRightInd w:val="0"/>
              <w:rPr>
                <w:szCs w:val="24"/>
              </w:rPr>
            </w:pPr>
            <w:r>
              <w:rPr>
                <w:szCs w:val="24"/>
              </w:rPr>
              <w:t>2. Kommunstyrelsens Arbetsutskott 2022-11-08 (2022-11-08 KSAU §286).pdf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2022/1034</w:t>
            </w:r>
          </w:p>
          <w:p w:rsidR="00060E87" w:rsidRDefault="00060E87">
            <w:pPr>
              <w:pStyle w:val="Rubrik1"/>
              <w:keepLines w:val="0"/>
              <w:autoSpaceDE w:val="0"/>
              <w:autoSpaceDN w:val="0"/>
              <w:adjustRightInd w:val="0"/>
              <w:ind w:left="851" w:hanging="851"/>
              <w:rPr>
                <w:rFonts w:eastAsia="Times New Roman"/>
                <w:bCs w:val="0"/>
                <w:szCs w:val="24"/>
              </w:rPr>
            </w:pPr>
            <w:bookmarkStart w:id="19" w:name="_Toc120507084"/>
            <w:r>
              <w:rPr>
                <w:rFonts w:eastAsia="Times New Roman"/>
                <w:bCs w:val="0"/>
                <w:szCs w:val="24"/>
              </w:rPr>
              <w:t>§ 222</w:t>
            </w:r>
            <w:r>
              <w:rPr>
                <w:rFonts w:eastAsia="Times New Roman"/>
                <w:bCs w:val="0"/>
                <w:szCs w:val="24"/>
              </w:rPr>
              <w:tab/>
              <w:t>Reglemente för kommunstyrelsen</w:t>
            </w:r>
            <w:bookmarkEnd w:id="19"/>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föreslår kommunfullmäktige besluta:</w:t>
            </w:r>
          </w:p>
          <w:p w:rsidR="00060E87" w:rsidRDefault="00060E87">
            <w:pPr>
              <w:pStyle w:val="Brdtext"/>
              <w:autoSpaceDE w:val="0"/>
              <w:autoSpaceDN w:val="0"/>
              <w:adjustRightInd w:val="0"/>
              <w:rPr>
                <w:szCs w:val="24"/>
              </w:rPr>
            </w:pPr>
            <w:r>
              <w:rPr>
                <w:szCs w:val="24"/>
              </w:rPr>
              <w:t>1. Reglemente för kommunstyrelsen antas och börjar gälla 2023-01-01.</w:t>
            </w:r>
          </w:p>
          <w:p w:rsidR="00060E87" w:rsidRDefault="00060E87">
            <w:pPr>
              <w:pStyle w:val="Brdtext"/>
              <w:autoSpaceDE w:val="0"/>
              <w:autoSpaceDN w:val="0"/>
              <w:adjustRightInd w:val="0"/>
              <w:rPr>
                <w:szCs w:val="24"/>
              </w:rPr>
            </w:pPr>
            <w:r>
              <w:rPr>
                <w:szCs w:val="24"/>
              </w:rPr>
              <w:t>2. Tidigare beslutat reglemente upphör samtidigt att gälla.</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Inför den nya mandatperioden har samtliga reglementen setts över. Förvaltningen har föreslagit ändringar för att reglementena ska vara så lika som möjligt och innehålla nödvändig formalia. Förtydligande har gjorts gällande nämndernas ansvar för och befogenhet att samverka med andra kommuner. Ändringar är markerade i gult respektive överstruket.</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Kommunstyrelsens reglemente FÖRSLAG 221108.docx</w:t>
            </w:r>
          </w:p>
          <w:p w:rsidR="00060E87" w:rsidRDefault="00060E87">
            <w:pPr>
              <w:autoSpaceDE w:val="0"/>
              <w:autoSpaceDN w:val="0"/>
              <w:adjustRightInd w:val="0"/>
              <w:rPr>
                <w:szCs w:val="24"/>
              </w:rPr>
            </w:pPr>
            <w:r>
              <w:rPr>
                <w:szCs w:val="24"/>
              </w:rPr>
              <w:t>2. Kommunstyrelsens Arbetsutskott 2022-11-08 (2022-11-08 KSAU §274).pdf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2022/1033</w:t>
            </w:r>
          </w:p>
          <w:p w:rsidR="00060E87" w:rsidRDefault="00060E87">
            <w:pPr>
              <w:pStyle w:val="Rubrik1"/>
              <w:keepLines w:val="0"/>
              <w:autoSpaceDE w:val="0"/>
              <w:autoSpaceDN w:val="0"/>
              <w:adjustRightInd w:val="0"/>
              <w:ind w:left="851" w:hanging="851"/>
              <w:rPr>
                <w:rFonts w:eastAsia="Times New Roman"/>
                <w:bCs w:val="0"/>
                <w:szCs w:val="24"/>
              </w:rPr>
            </w:pPr>
            <w:bookmarkStart w:id="20" w:name="_Toc120507085"/>
            <w:r>
              <w:rPr>
                <w:rFonts w:eastAsia="Times New Roman"/>
                <w:bCs w:val="0"/>
                <w:szCs w:val="24"/>
              </w:rPr>
              <w:t>§ 223</w:t>
            </w:r>
            <w:r>
              <w:rPr>
                <w:rFonts w:eastAsia="Times New Roman"/>
                <w:bCs w:val="0"/>
                <w:szCs w:val="24"/>
              </w:rPr>
              <w:tab/>
              <w:t>Reglemente för tillstånds- och tillsynsnämnden</w:t>
            </w:r>
            <w:bookmarkEnd w:id="20"/>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föreslår kommunfullmäktige besluta:</w:t>
            </w:r>
          </w:p>
          <w:p w:rsidR="00060E87" w:rsidRDefault="00060E87">
            <w:pPr>
              <w:pStyle w:val="Brdtext"/>
              <w:autoSpaceDE w:val="0"/>
              <w:autoSpaceDN w:val="0"/>
              <w:adjustRightInd w:val="0"/>
              <w:rPr>
                <w:szCs w:val="24"/>
              </w:rPr>
            </w:pPr>
            <w:r>
              <w:rPr>
                <w:szCs w:val="24"/>
              </w:rPr>
              <w:t>1. Reglemente för tillstånds- och tillsynsnämnden antas och börjar gälla 2023-01-01.</w:t>
            </w:r>
          </w:p>
          <w:p w:rsidR="00060E87" w:rsidRDefault="00060E87">
            <w:pPr>
              <w:pStyle w:val="Brdtext"/>
              <w:autoSpaceDE w:val="0"/>
              <w:autoSpaceDN w:val="0"/>
              <w:adjustRightInd w:val="0"/>
              <w:rPr>
                <w:szCs w:val="24"/>
              </w:rPr>
            </w:pPr>
            <w:r>
              <w:rPr>
                <w:szCs w:val="24"/>
              </w:rPr>
              <w:t>2. Tidigare beslutat reglemente upphör samtidigt att gälla.</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Inför den nya mandatperioden har samtliga reglementen setts över. Förvaltningen har föreslagit ändringar för att reglementena ska vara så lika som möjligt och innehålla nödvändig formalia. Förtydligande har gjorts gällande nämndernas ansvar för och befogenhet att samverka med andra kommuner. Ändringar är markerade i gult respektive överstruket.</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Tillstånds- och tillsynsnämnden reglemente FÖRSLAG 221108.docx</w:t>
            </w:r>
          </w:p>
          <w:p w:rsidR="00060E87" w:rsidRDefault="00060E87">
            <w:pPr>
              <w:autoSpaceDE w:val="0"/>
              <w:autoSpaceDN w:val="0"/>
              <w:adjustRightInd w:val="0"/>
              <w:rPr>
                <w:szCs w:val="24"/>
              </w:rPr>
            </w:pPr>
            <w:r>
              <w:rPr>
                <w:szCs w:val="24"/>
              </w:rPr>
              <w:t>2.Kommunstyrelsens Arbetsutskott 2022-11-08 (2022-11-08 KSAU §275).pdf </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2022/1032</w:t>
            </w:r>
          </w:p>
          <w:p w:rsidR="00060E87" w:rsidRDefault="00060E87">
            <w:pPr>
              <w:pStyle w:val="Rubrik1"/>
              <w:keepLines w:val="0"/>
              <w:autoSpaceDE w:val="0"/>
              <w:autoSpaceDN w:val="0"/>
              <w:adjustRightInd w:val="0"/>
              <w:ind w:left="851" w:hanging="851"/>
              <w:rPr>
                <w:rFonts w:eastAsia="Times New Roman"/>
                <w:bCs w:val="0"/>
                <w:szCs w:val="24"/>
              </w:rPr>
            </w:pPr>
            <w:bookmarkStart w:id="21" w:name="_Toc120507086"/>
            <w:r>
              <w:rPr>
                <w:rFonts w:eastAsia="Times New Roman"/>
                <w:bCs w:val="0"/>
                <w:szCs w:val="24"/>
              </w:rPr>
              <w:t>§ 224</w:t>
            </w:r>
            <w:r>
              <w:rPr>
                <w:rFonts w:eastAsia="Times New Roman"/>
                <w:bCs w:val="0"/>
                <w:szCs w:val="24"/>
              </w:rPr>
              <w:tab/>
              <w:t>Reglemente för nämnden för kultur, arbete och folkhälsa</w:t>
            </w:r>
            <w:bookmarkEnd w:id="21"/>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föreslår kommunfullmäktige besluta:</w:t>
            </w:r>
          </w:p>
          <w:p w:rsidR="002A2ACC" w:rsidRDefault="00060E87" w:rsidP="00CA3BEF">
            <w:pPr>
              <w:pStyle w:val="Brdtext"/>
              <w:autoSpaceDE w:val="0"/>
              <w:autoSpaceDN w:val="0"/>
              <w:adjustRightInd w:val="0"/>
              <w:spacing w:after="0"/>
              <w:rPr>
                <w:szCs w:val="24"/>
              </w:rPr>
            </w:pPr>
            <w:r>
              <w:rPr>
                <w:szCs w:val="24"/>
              </w:rPr>
              <w:t>1. Reglemente för nämnden för kultur, arbete och folkhälsa antas och börjar gälla</w:t>
            </w:r>
          </w:p>
          <w:p w:rsidR="00060E87" w:rsidRDefault="00060E87">
            <w:pPr>
              <w:pStyle w:val="Brdtext"/>
              <w:autoSpaceDE w:val="0"/>
              <w:autoSpaceDN w:val="0"/>
              <w:adjustRightInd w:val="0"/>
              <w:rPr>
                <w:szCs w:val="24"/>
              </w:rPr>
            </w:pPr>
            <w:r>
              <w:rPr>
                <w:szCs w:val="24"/>
              </w:rPr>
              <w:t>2023-01-01.</w:t>
            </w:r>
          </w:p>
          <w:p w:rsidR="00060E87" w:rsidRDefault="00060E87">
            <w:pPr>
              <w:pStyle w:val="Brdtext"/>
              <w:autoSpaceDE w:val="0"/>
              <w:autoSpaceDN w:val="0"/>
              <w:adjustRightInd w:val="0"/>
              <w:rPr>
                <w:szCs w:val="24"/>
              </w:rPr>
            </w:pPr>
            <w:r>
              <w:rPr>
                <w:szCs w:val="24"/>
              </w:rPr>
              <w:t>2. Tidigare beslutat reglemente upphör samtidigt att gälla.</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Inför den nya mandatperioden har samtliga reglementen setts över. Förvaltningen har föreslagit ändringar för att reglementena ska vara så lika som möjligt och innehålla nödvändig formalia. Förtydligande har gjorts gällande nämndernas ansvar för och befogenhet att samverka med andra kommuner. Ändringar är markerade i gult respektive överstruket.</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Nämnden för kultur, arbete och folkhälsas reglemente FÖRSLAG 221108.docx</w:t>
            </w:r>
          </w:p>
          <w:p w:rsidR="00060E87" w:rsidRDefault="00060E87">
            <w:pPr>
              <w:autoSpaceDE w:val="0"/>
              <w:autoSpaceDN w:val="0"/>
              <w:adjustRightInd w:val="0"/>
              <w:rPr>
                <w:szCs w:val="24"/>
              </w:rPr>
            </w:pPr>
            <w:r>
              <w:rPr>
                <w:szCs w:val="24"/>
              </w:rPr>
              <w:t>2. Kommunstyrelsens arbetsutskott 2022-11-08 (2022-11-08 KSAU §276).pdf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2022/1031</w:t>
            </w:r>
          </w:p>
          <w:p w:rsidR="00060E87" w:rsidRDefault="00060E87">
            <w:pPr>
              <w:pStyle w:val="Rubrik1"/>
              <w:keepLines w:val="0"/>
              <w:autoSpaceDE w:val="0"/>
              <w:autoSpaceDN w:val="0"/>
              <w:adjustRightInd w:val="0"/>
              <w:ind w:left="851" w:hanging="851"/>
              <w:rPr>
                <w:rFonts w:eastAsia="Times New Roman"/>
                <w:bCs w:val="0"/>
                <w:szCs w:val="24"/>
              </w:rPr>
            </w:pPr>
            <w:bookmarkStart w:id="22" w:name="_Toc120507087"/>
            <w:r>
              <w:rPr>
                <w:rFonts w:eastAsia="Times New Roman"/>
                <w:bCs w:val="0"/>
                <w:szCs w:val="24"/>
              </w:rPr>
              <w:t>§ 225</w:t>
            </w:r>
            <w:r>
              <w:rPr>
                <w:rFonts w:eastAsia="Times New Roman"/>
                <w:bCs w:val="0"/>
                <w:szCs w:val="24"/>
              </w:rPr>
              <w:tab/>
              <w:t>Reglemente för socialnämnden</w:t>
            </w:r>
            <w:bookmarkEnd w:id="22"/>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föreslår kommunfullmäktige besluta:</w:t>
            </w:r>
          </w:p>
          <w:p w:rsidR="00060E87" w:rsidRDefault="00060E87">
            <w:pPr>
              <w:pStyle w:val="Brdtext"/>
              <w:autoSpaceDE w:val="0"/>
              <w:autoSpaceDN w:val="0"/>
              <w:adjustRightInd w:val="0"/>
              <w:rPr>
                <w:szCs w:val="24"/>
              </w:rPr>
            </w:pPr>
            <w:r>
              <w:rPr>
                <w:szCs w:val="24"/>
              </w:rPr>
              <w:t>1. Reglemente för socialnämnden antas och börjar gälla 2023-01-01.</w:t>
            </w:r>
          </w:p>
          <w:p w:rsidR="00060E87" w:rsidRDefault="00060E87">
            <w:pPr>
              <w:pStyle w:val="Brdtext"/>
              <w:autoSpaceDE w:val="0"/>
              <w:autoSpaceDN w:val="0"/>
              <w:adjustRightInd w:val="0"/>
              <w:rPr>
                <w:szCs w:val="24"/>
              </w:rPr>
            </w:pPr>
            <w:r>
              <w:rPr>
                <w:szCs w:val="24"/>
              </w:rPr>
              <w:t>2. Tidigare beslutat reglemente upphör samtidigt att gälla.</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Inför den nya mandatperioden har samtliga reglementen setts över. Förvaltningen har föreslagit ändringar för att reglementena ska vara så lika som möjligt och innehålla nödvändig formalia. Förtydligande har gjorts gällande nämndernas ansvar för och befogenhet att samverka med andra kommuner. Ändringar är markerade i gult respektive överstruket.</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Socialnämndens reglemente FÖRSLAG 221108.docx</w:t>
            </w:r>
          </w:p>
          <w:p w:rsidR="00060E87" w:rsidRDefault="00060E87">
            <w:pPr>
              <w:autoSpaceDE w:val="0"/>
              <w:autoSpaceDN w:val="0"/>
              <w:adjustRightInd w:val="0"/>
              <w:rPr>
                <w:szCs w:val="24"/>
              </w:rPr>
            </w:pPr>
            <w:r>
              <w:rPr>
                <w:szCs w:val="24"/>
              </w:rPr>
              <w:t>2. Kommunstyrelsens Arbetsutskott 2022-11-08 (2022-11-08 KSAU §277).pdf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2022/1030</w:t>
            </w:r>
          </w:p>
          <w:p w:rsidR="00060E87" w:rsidRDefault="00060E87">
            <w:pPr>
              <w:pStyle w:val="Rubrik1"/>
              <w:keepLines w:val="0"/>
              <w:autoSpaceDE w:val="0"/>
              <w:autoSpaceDN w:val="0"/>
              <w:adjustRightInd w:val="0"/>
              <w:ind w:left="851" w:hanging="851"/>
              <w:rPr>
                <w:rFonts w:eastAsia="Times New Roman"/>
                <w:bCs w:val="0"/>
                <w:szCs w:val="24"/>
              </w:rPr>
            </w:pPr>
            <w:bookmarkStart w:id="23" w:name="_Toc120507088"/>
            <w:r>
              <w:rPr>
                <w:rFonts w:eastAsia="Times New Roman"/>
                <w:bCs w:val="0"/>
                <w:szCs w:val="24"/>
              </w:rPr>
              <w:t>§ 226</w:t>
            </w:r>
            <w:r>
              <w:rPr>
                <w:rFonts w:eastAsia="Times New Roman"/>
                <w:bCs w:val="0"/>
                <w:szCs w:val="24"/>
              </w:rPr>
              <w:tab/>
              <w:t>Reglemente för barn- och utbildningsnämnden</w:t>
            </w:r>
            <w:bookmarkEnd w:id="23"/>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föreslår kommunfullmäktige besluta:</w:t>
            </w:r>
          </w:p>
          <w:p w:rsidR="00060E87" w:rsidRDefault="00060E87">
            <w:pPr>
              <w:pStyle w:val="Brdtext"/>
              <w:autoSpaceDE w:val="0"/>
              <w:autoSpaceDN w:val="0"/>
              <w:adjustRightInd w:val="0"/>
              <w:rPr>
                <w:szCs w:val="24"/>
              </w:rPr>
            </w:pPr>
            <w:r>
              <w:rPr>
                <w:szCs w:val="24"/>
              </w:rPr>
              <w:t>1. Reglemente för barn- och utbildningsnämnden antas och börjar gälla 2023-01-01.</w:t>
            </w:r>
          </w:p>
          <w:p w:rsidR="00060E87" w:rsidRDefault="00060E87">
            <w:pPr>
              <w:pStyle w:val="Brdtext"/>
              <w:autoSpaceDE w:val="0"/>
              <w:autoSpaceDN w:val="0"/>
              <w:adjustRightInd w:val="0"/>
              <w:rPr>
                <w:szCs w:val="24"/>
              </w:rPr>
            </w:pPr>
            <w:r>
              <w:rPr>
                <w:szCs w:val="24"/>
              </w:rPr>
              <w:t>2. Tidigare beslutat reglemente upphör samtidigt att gälla.</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Inför den nya mandatperioden har samtliga reglementen setts över. Förvaltningen har föreslagit ändringar för att reglementena ska vara så lika som möjligt och innehålla nödvändig formalia. Förtydligande har gjorts gällande nämndernas ansvar för och befogenhet att samverka med andra kommuner. Ändringar är markerade i gult respektive överstruket.</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1.Barn- och utbildningsnämndens reglemente FÖRSLAG 221108.docx</w:t>
            </w:r>
          </w:p>
          <w:p w:rsidR="00060E87" w:rsidRDefault="00060E87">
            <w:pPr>
              <w:autoSpaceDE w:val="0"/>
              <w:autoSpaceDN w:val="0"/>
              <w:adjustRightInd w:val="0"/>
              <w:rPr>
                <w:szCs w:val="24"/>
              </w:rPr>
            </w:pPr>
            <w:r>
              <w:rPr>
                <w:szCs w:val="24"/>
              </w:rPr>
              <w:t>2. Kommunstyrelsens Arbetsutskott 2022-11-08 (2022-11-08 KSAU §278).pdf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2022/155</w:t>
            </w:r>
          </w:p>
          <w:p w:rsidR="00060E87" w:rsidRDefault="00060E87">
            <w:pPr>
              <w:pStyle w:val="Rubrik1"/>
              <w:keepLines w:val="0"/>
              <w:autoSpaceDE w:val="0"/>
              <w:autoSpaceDN w:val="0"/>
              <w:adjustRightInd w:val="0"/>
              <w:ind w:left="851" w:hanging="851"/>
              <w:rPr>
                <w:rFonts w:eastAsia="Times New Roman"/>
                <w:bCs w:val="0"/>
                <w:szCs w:val="24"/>
              </w:rPr>
            </w:pPr>
            <w:bookmarkStart w:id="24" w:name="_Toc120507089"/>
            <w:r>
              <w:rPr>
                <w:rFonts w:eastAsia="Times New Roman"/>
                <w:bCs w:val="0"/>
                <w:szCs w:val="24"/>
              </w:rPr>
              <w:t>§ 227</w:t>
            </w:r>
            <w:r>
              <w:rPr>
                <w:rFonts w:eastAsia="Times New Roman"/>
                <w:bCs w:val="0"/>
                <w:szCs w:val="24"/>
              </w:rPr>
              <w:tab/>
              <w:t>Initiativärende ”Ökad bemanning vid IVPA larm” - Johan Svahnberg (M)</w:t>
            </w:r>
            <w:bookmarkEnd w:id="24"/>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Ett samarbete mellan räddningstjänsten och social sektor samt Region Skåne för att stärka upp bemanningen med utbildad sjukvårdspersonal vid IVPA-larm ska inte skapas.</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Kommunstyrelsen beslutade 220322 att möjligheten att skapa ett samarbete mellan räddningstjänsten och social sektor för att stärka upp bemanningen med utbildad sjukvårdspersonal vid IVPA-larm ska utredas.</w:t>
            </w:r>
          </w:p>
          <w:p w:rsidR="00060E87" w:rsidRDefault="00060E87">
            <w:pPr>
              <w:pStyle w:val="Brdtext"/>
              <w:autoSpaceDE w:val="0"/>
              <w:autoSpaceDN w:val="0"/>
              <w:adjustRightInd w:val="0"/>
              <w:rPr>
                <w:szCs w:val="24"/>
              </w:rPr>
            </w:pPr>
            <w:r>
              <w:rPr>
                <w:szCs w:val="24"/>
              </w:rPr>
              <w:t>I första hand ska förutsättningarna för att sjukvårdspersonal i form av undersköterskor och sjuksköterskor ska kunna larmas ut nattetid på IVPA-larm utredas. I andra hand ska förutsättningarna för att detta ska kunna ske dygnet runt utredas.</w:t>
            </w:r>
          </w:p>
          <w:p w:rsidR="00060E87" w:rsidRDefault="00060E87">
            <w:pPr>
              <w:pStyle w:val="Rubrik3"/>
              <w:keepLines w:val="0"/>
              <w:autoSpaceDE w:val="0"/>
              <w:autoSpaceDN w:val="0"/>
              <w:adjustRightInd w:val="0"/>
              <w:rPr>
                <w:rFonts w:eastAsia="Times New Roman"/>
                <w:bCs w:val="0"/>
                <w:szCs w:val="24"/>
              </w:rPr>
            </w:pPr>
            <w:r>
              <w:rPr>
                <w:rFonts w:eastAsia="Times New Roman"/>
                <w:bCs w:val="0"/>
                <w:szCs w:val="24"/>
              </w:rPr>
              <w:t>Beslutsmotivering</w:t>
            </w:r>
          </w:p>
          <w:p w:rsidR="00060E87" w:rsidRDefault="00060E87">
            <w:pPr>
              <w:pStyle w:val="Brdtext"/>
              <w:autoSpaceDE w:val="0"/>
              <w:autoSpaceDN w:val="0"/>
              <w:adjustRightInd w:val="0"/>
              <w:rPr>
                <w:szCs w:val="24"/>
              </w:rPr>
            </w:pPr>
            <w:r>
              <w:rPr>
                <w:szCs w:val="24"/>
              </w:rPr>
              <w:t>Antalet IVPA-larm är sjunkande beroende på ändrade utryckningskriterier från Regionen samt förbättrad ambulansnärvaro i länet. Etableringen av en ambulans på brandstationen i Höör från och med den 1 september kommer med stor sannolikhet att innebära en högre tillgänglighet till akutsjukvård för kommuninvånarna samt färre sjukvårdslarm för räddningstjänsten.</w:t>
            </w:r>
          </w:p>
          <w:p w:rsidR="00060E87" w:rsidRDefault="00060E87">
            <w:pPr>
              <w:pStyle w:val="Brdtext"/>
              <w:autoSpaceDE w:val="0"/>
              <w:autoSpaceDN w:val="0"/>
              <w:adjustRightInd w:val="0"/>
              <w:rPr>
                <w:szCs w:val="24"/>
              </w:rPr>
            </w:pPr>
            <w:r>
              <w:rPr>
                <w:szCs w:val="24"/>
              </w:rPr>
              <w:t>För att social sektors sjukvårdsutbildade personal ska kunna larmas ut vid IVPA-larm krävs en förändrad organisation och en utökning av antalet tjänster. Kostnaderna för utökad bemanning landar någonstans mellan 1,8 och 5 mkr. Tillkommer gör kostnader för utbildning. Redan idag saknar social sektor sjukvårdsutbildad personal och rekryteringen blir allt svårare.</w:t>
            </w:r>
          </w:p>
          <w:p w:rsidR="00060E87" w:rsidRDefault="00060E87">
            <w:pPr>
              <w:pStyle w:val="Brdtext"/>
              <w:autoSpaceDE w:val="0"/>
              <w:autoSpaceDN w:val="0"/>
              <w:adjustRightInd w:val="0"/>
              <w:rPr>
                <w:szCs w:val="24"/>
              </w:rPr>
            </w:pPr>
            <w:r>
              <w:rPr>
                <w:szCs w:val="24"/>
              </w:rPr>
              <w:t>Region Skåne har ansvar för ambulanssjukvård, men ber i vissa fall om räddningstjänstens assistans. Det är inte räddningstjänstens grunduppdrag och för varje tillfälle utgår avtalad ersättning från regionen till räddningstjänsten. Höörs kommun och social sektor har ansvar för viss hälso- och sjukvård avseende långvarig vård av äldre personer och personer med funktionsnedsättning. Detta ansvar kan aldrig åsidosättas till förmån för annan insats utanför ansvarsområdet.</w:t>
            </w:r>
          </w:p>
          <w:p w:rsidR="00060E87" w:rsidRDefault="00060E87">
            <w:pPr>
              <w:pStyle w:val="Brdtext"/>
              <w:autoSpaceDE w:val="0"/>
              <w:autoSpaceDN w:val="0"/>
              <w:adjustRightInd w:val="0"/>
              <w:rPr>
                <w:szCs w:val="24"/>
              </w:rPr>
            </w:pPr>
            <w:r>
              <w:rPr>
                <w:szCs w:val="24"/>
              </w:rPr>
              <w:t>Med anledning av ovanstående saknas förutsättningar för ett samarbete mellan kommunens räddningstjänst och social sektor samt Region Skåne i enlighet med initiativärendets intentioner.</w:t>
            </w:r>
          </w:p>
          <w:p w:rsidR="008F3319" w:rsidRDefault="008F3319">
            <w:pPr>
              <w:pStyle w:val="Rubrik2"/>
              <w:keepLines w:val="0"/>
              <w:autoSpaceDE w:val="0"/>
              <w:autoSpaceDN w:val="0"/>
              <w:adjustRightInd w:val="0"/>
              <w:rPr>
                <w:rFonts w:eastAsia="Times New Roman"/>
                <w:bCs w:val="0"/>
                <w:szCs w:val="24"/>
              </w:rPr>
            </w:pP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 kommundirektören 221015.docx.pdf</w:t>
            </w:r>
          </w:p>
          <w:p w:rsidR="00060E87" w:rsidRDefault="00060E87">
            <w:pPr>
              <w:autoSpaceDE w:val="0"/>
              <w:autoSpaceDN w:val="0"/>
              <w:adjustRightInd w:val="0"/>
              <w:rPr>
                <w:szCs w:val="24"/>
              </w:rPr>
            </w:pPr>
            <w:r>
              <w:rPr>
                <w:szCs w:val="24"/>
              </w:rPr>
              <w:t>2. Utredning 221005.docx.pdf</w:t>
            </w:r>
          </w:p>
          <w:p w:rsidR="00060E87" w:rsidRDefault="00060E87">
            <w:pPr>
              <w:autoSpaceDE w:val="0"/>
              <w:autoSpaceDN w:val="0"/>
              <w:adjustRightInd w:val="0"/>
              <w:rPr>
                <w:szCs w:val="24"/>
              </w:rPr>
            </w:pPr>
            <w:r>
              <w:rPr>
                <w:szCs w:val="24"/>
              </w:rPr>
              <w:t>3. Initiativärende ökad bemanning vid IVPA larm.pdf</w:t>
            </w:r>
          </w:p>
          <w:p w:rsidR="00060E87" w:rsidRDefault="00060E87">
            <w:pPr>
              <w:autoSpaceDE w:val="0"/>
              <w:autoSpaceDN w:val="0"/>
              <w:adjustRightInd w:val="0"/>
              <w:rPr>
                <w:szCs w:val="24"/>
              </w:rPr>
            </w:pPr>
            <w:r>
              <w:rPr>
                <w:szCs w:val="24"/>
              </w:rPr>
              <w:t>4. Kommunstyrelsens Arbetsutskott 2022-11-08 (2022-11-08 KSAU §279).pdf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2022/100</w:t>
            </w:r>
          </w:p>
          <w:p w:rsidR="00060E87" w:rsidRDefault="00060E87">
            <w:pPr>
              <w:pStyle w:val="Rubrik1"/>
              <w:keepLines w:val="0"/>
              <w:autoSpaceDE w:val="0"/>
              <w:autoSpaceDN w:val="0"/>
              <w:adjustRightInd w:val="0"/>
              <w:ind w:left="851" w:hanging="851"/>
              <w:rPr>
                <w:rFonts w:eastAsia="Times New Roman"/>
                <w:bCs w:val="0"/>
                <w:szCs w:val="24"/>
              </w:rPr>
            </w:pPr>
            <w:bookmarkStart w:id="25" w:name="_Toc120507090"/>
            <w:r>
              <w:rPr>
                <w:rFonts w:eastAsia="Times New Roman"/>
                <w:bCs w:val="0"/>
                <w:szCs w:val="24"/>
              </w:rPr>
              <w:t>§ 228</w:t>
            </w:r>
            <w:r>
              <w:rPr>
                <w:rFonts w:eastAsia="Times New Roman"/>
                <w:bCs w:val="0"/>
                <w:szCs w:val="24"/>
              </w:rPr>
              <w:tab/>
              <w:t>Motion: ”Krav på utdrag ur belastningsregistret vid anställning inom tjänster som har med barn och ungdomar att göra” - Anna Jung (MED)</w:t>
            </w:r>
            <w:bookmarkEnd w:id="25"/>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föreslår kommunfullmäktige besluta:</w:t>
            </w:r>
          </w:p>
          <w:p w:rsidR="00060E87" w:rsidRDefault="00060E87">
            <w:pPr>
              <w:pStyle w:val="Brdtext"/>
              <w:autoSpaceDE w:val="0"/>
              <w:autoSpaceDN w:val="0"/>
              <w:adjustRightInd w:val="0"/>
              <w:rPr>
                <w:szCs w:val="24"/>
              </w:rPr>
            </w:pPr>
            <w:r>
              <w:rPr>
                <w:szCs w:val="24"/>
              </w:rPr>
              <w:t>Motionen avslås.</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Motionären yrkar att kommunfullmäktige ska besluta att det vid anställningar inom kommunala verksamheter som berör barn och ungdomar ska utdrag ur polisens belastningsregister krävas.</w:t>
            </w:r>
          </w:p>
          <w:p w:rsidR="00060E87" w:rsidRDefault="00060E87">
            <w:pPr>
              <w:pStyle w:val="Brdtext"/>
              <w:autoSpaceDE w:val="0"/>
              <w:autoSpaceDN w:val="0"/>
              <w:adjustRightInd w:val="0"/>
              <w:rPr>
                <w:szCs w:val="24"/>
              </w:rPr>
            </w:pPr>
            <w:r>
              <w:rPr>
                <w:szCs w:val="24"/>
              </w:rPr>
              <w:t>Motionären framhåller att barn och ungdomar befinner sig i en utsatt position och kan vara lätta att påverka, inte bara i skolmiljö, barnomsorg eller fritidsverksverksamheter i kommunal regi, varför det är av största vikt att vi även har samma krav på personal inom alla kommunala verksamheter som har med barn och ungdomar att göra, såväl inom arbete under nämnden för kultur, arbete och folkhälsa (KAF) och socialnämnden som barn- och utbildningsnämnden (BUN).</w:t>
            </w:r>
          </w:p>
          <w:p w:rsidR="00060E87" w:rsidRDefault="00060E87">
            <w:pPr>
              <w:pStyle w:val="Brdtext"/>
              <w:autoSpaceDE w:val="0"/>
              <w:autoSpaceDN w:val="0"/>
              <w:adjustRightInd w:val="0"/>
              <w:rPr>
                <w:szCs w:val="24"/>
              </w:rPr>
            </w:pPr>
            <w:r>
              <w:rPr>
                <w:szCs w:val="24"/>
              </w:rPr>
              <w:t>Motionen remitterades till barn- och utbildningsnämnden, socialnämnden, nämnden för kultur, arbete och folkhälsa, Höörs Fastighetsaktiebolag, Unikom och kommundirektören för yttrande.</w:t>
            </w:r>
          </w:p>
          <w:p w:rsidR="00060E87" w:rsidRDefault="00060E87">
            <w:pPr>
              <w:pStyle w:val="Brdtext"/>
              <w:autoSpaceDE w:val="0"/>
              <w:autoSpaceDN w:val="0"/>
              <w:adjustRightInd w:val="0"/>
              <w:rPr>
                <w:szCs w:val="24"/>
              </w:rPr>
            </w:pPr>
            <w:r>
              <w:rPr>
                <w:szCs w:val="24"/>
              </w:rPr>
              <w:t>Barn- och utbildningsnämnden anför i huvudsak följande: Skollagens regler (2 kap 31 §) medför att det för alla tjänster där någon chef inom barn- och utbildningsnämnden ansvarar för personalen och där befattningsinnehavaren vistas på skolor eller förskolor och kan komma i kontakt med barn, krävs utdrag ur belastningsregistret inför beslut om anställning. I nuläget är det endast ett fåtal tjänster på stabsnivå där utdrag ur belastningsregistret inte bedömts ha behövts. Barn- och utbildningsnämnden har inget att erinra mot att förslaget införs, men pekar på att det är mycket få tjänster som berörs, varför förslaget kommer att få en ytterst begränsad effekt.</w:t>
            </w:r>
          </w:p>
          <w:p w:rsidR="00060E87" w:rsidRDefault="00060E87">
            <w:pPr>
              <w:pStyle w:val="Brdtext"/>
              <w:autoSpaceDE w:val="0"/>
              <w:autoSpaceDN w:val="0"/>
              <w:adjustRightInd w:val="0"/>
              <w:rPr>
                <w:szCs w:val="24"/>
              </w:rPr>
            </w:pPr>
            <w:r>
              <w:rPr>
                <w:szCs w:val="24"/>
              </w:rPr>
              <w:t>Socialnämnden anför följande: För anställda, uppdragstagare och praktikarbetare inom social sektor gäller Lag (2013:852) om registerkontroll av personer som ska arbeta med barn utan undantag. Rutiner för kontroll av registerutdrag finns och följs.</w:t>
            </w:r>
          </w:p>
          <w:p w:rsidR="00060E87" w:rsidRDefault="00060E87">
            <w:pPr>
              <w:pStyle w:val="Brdtext"/>
              <w:autoSpaceDE w:val="0"/>
              <w:autoSpaceDN w:val="0"/>
              <w:adjustRightInd w:val="0"/>
              <w:rPr>
                <w:szCs w:val="24"/>
              </w:rPr>
            </w:pPr>
            <w:r>
              <w:rPr>
                <w:szCs w:val="24"/>
              </w:rPr>
              <w:t>Unikom ställer sig bakom barn- och utbildningsnämndens och socialnämndens yttranden.</w:t>
            </w:r>
          </w:p>
          <w:p w:rsidR="00060E87" w:rsidRDefault="00060E87">
            <w:pPr>
              <w:pStyle w:val="Brdtext"/>
              <w:autoSpaceDE w:val="0"/>
              <w:autoSpaceDN w:val="0"/>
              <w:adjustRightInd w:val="0"/>
              <w:rPr>
                <w:szCs w:val="24"/>
              </w:rPr>
            </w:pPr>
            <w:r>
              <w:rPr>
                <w:szCs w:val="24"/>
              </w:rPr>
              <w:t>Nämnden för kultur, arbete och folkhälsa anför följande: Samtliga enheter inom sektorn för kultur, arbete och folkhälsa begär in utdrag vid nyanställningar. Även straffmyndiga feriearbetare ska lämna in utdrag. För de yngre begärs ett undantag från huvudmannen.</w:t>
            </w:r>
          </w:p>
          <w:p w:rsidR="00060E87" w:rsidRDefault="00060E87">
            <w:pPr>
              <w:pStyle w:val="Brdtext"/>
              <w:autoSpaceDE w:val="0"/>
              <w:autoSpaceDN w:val="0"/>
              <w:adjustRightInd w:val="0"/>
              <w:rPr>
                <w:szCs w:val="24"/>
              </w:rPr>
            </w:pPr>
            <w:r>
              <w:rPr>
                <w:szCs w:val="24"/>
              </w:rPr>
              <w:t xml:space="preserve">Höörs Fastighetsaktiebolag förklarar att bolaget redan sedan tidigare har en ”Rutin för begäran om utdrag ur belastningsregister”. Av dokumentet framgår bland annat följande: </w:t>
            </w:r>
            <w:r>
              <w:rPr>
                <w:i/>
                <w:szCs w:val="24"/>
              </w:rPr>
              <w:t>Alla som erhåller anställning inom HFAB med placering inom förskoleverksamhet, skola eller annan pedagogisk verksamhet är skyldig att lämna registerutdrag innan erbjudande om anställning lämnas. Skyldigheten gäller oavsett anställningsform och befattning. Registerkontroll ska även göras på personer som tilldelas praktik samt de personer som via arbetsmarknadspolitiska åtgärder placeras i ovanstående verksamheter. Även personal som hyrs in från bemanningsföretag som anlitas för ett särskilt uppdrag ska kontrolleras i det fall de tilldelas arbetsuppgifter i direktarbete med ovanstående verksamheter. Den person som inte har lämnat ett registerutdrag får inte arbeta, praktisera eller utföra uppdrag hos HFAB inom ovan nämnda verksamheter.</w:t>
            </w:r>
          </w:p>
          <w:p w:rsidR="00060E87" w:rsidRDefault="00060E87">
            <w:pPr>
              <w:pStyle w:val="Brdtext"/>
              <w:autoSpaceDE w:val="0"/>
              <w:autoSpaceDN w:val="0"/>
              <w:adjustRightInd w:val="0"/>
              <w:rPr>
                <w:szCs w:val="24"/>
              </w:rPr>
            </w:pPr>
            <w:r>
              <w:rPr>
                <w:szCs w:val="24"/>
              </w:rPr>
              <w:t>Kommundirektören framför att Höörs Kommun begär utdrag ur belastningsregistret med stöd av Skollagen (2010:800) och LSS (1993:387). Skolan begär även registerutdrag för personer som utför köpta tjänster i skolans lokaler, exempelvis samhällsbyggnadssektorn och HFAB. I sitt yttrande pekar kommundirektören också på olika begränsningar som är förknippade med utdrag ur belastningsregistret och lyfter fram följande faktorer ägnade att öka tryggheten och minska risken för utsatthet:</w:t>
            </w:r>
          </w:p>
          <w:p w:rsidR="00060E87" w:rsidRDefault="00060E87">
            <w:pPr>
              <w:pStyle w:val="Brdtext"/>
              <w:autoSpaceDE w:val="0"/>
              <w:autoSpaceDN w:val="0"/>
              <w:adjustRightInd w:val="0"/>
              <w:rPr>
                <w:szCs w:val="24"/>
              </w:rPr>
            </w:pPr>
            <w:r>
              <w:rPr>
                <w:i/>
                <w:szCs w:val="24"/>
              </w:rPr>
              <w:t>Riskanalys av arbetsmoment i verksamheterna.</w:t>
            </w:r>
          </w:p>
          <w:p w:rsidR="00060E87" w:rsidRDefault="00060E87">
            <w:pPr>
              <w:pStyle w:val="Brdtext"/>
              <w:autoSpaceDE w:val="0"/>
              <w:autoSpaceDN w:val="0"/>
              <w:adjustRightInd w:val="0"/>
              <w:rPr>
                <w:szCs w:val="24"/>
              </w:rPr>
            </w:pPr>
            <w:r>
              <w:rPr>
                <w:i/>
                <w:szCs w:val="24"/>
              </w:rPr>
              <w:t>Skapa rutiner i verksamheterna som minskar barnens exponering för situationer där kriminalitet mot barn möjliggörs.</w:t>
            </w:r>
          </w:p>
          <w:p w:rsidR="00060E87" w:rsidRDefault="00060E87">
            <w:pPr>
              <w:pStyle w:val="Brdtext"/>
              <w:autoSpaceDE w:val="0"/>
              <w:autoSpaceDN w:val="0"/>
              <w:adjustRightInd w:val="0"/>
              <w:rPr>
                <w:szCs w:val="24"/>
              </w:rPr>
            </w:pPr>
            <w:r>
              <w:rPr>
                <w:i/>
                <w:szCs w:val="24"/>
              </w:rPr>
              <w:t>Skapa, implementera och diskutera värderingar och rutiner i verksamheten med samtlig personal</w:t>
            </w:r>
            <w:r>
              <w:rPr>
                <w:szCs w:val="24"/>
              </w:rPr>
              <w:t>.</w:t>
            </w:r>
          </w:p>
          <w:p w:rsidR="00060E87" w:rsidRDefault="002747BA">
            <w:pPr>
              <w:pStyle w:val="Rubrik3"/>
              <w:keepLines w:val="0"/>
              <w:autoSpaceDE w:val="0"/>
              <w:autoSpaceDN w:val="0"/>
              <w:adjustRightInd w:val="0"/>
              <w:rPr>
                <w:rFonts w:eastAsia="Times New Roman"/>
                <w:bCs w:val="0"/>
                <w:szCs w:val="24"/>
              </w:rPr>
            </w:pPr>
            <w:r>
              <w:rPr>
                <w:rFonts w:eastAsia="Times New Roman"/>
                <w:bCs w:val="0"/>
                <w:szCs w:val="24"/>
              </w:rPr>
              <w:t>Förslag till b</w:t>
            </w:r>
            <w:r w:rsidR="00060E87">
              <w:rPr>
                <w:rFonts w:eastAsia="Times New Roman"/>
                <w:bCs w:val="0"/>
                <w:szCs w:val="24"/>
              </w:rPr>
              <w:t>eslutsmotivering</w:t>
            </w:r>
          </w:p>
          <w:p w:rsidR="00060E87" w:rsidRDefault="00060E87">
            <w:pPr>
              <w:pStyle w:val="Brdtext"/>
              <w:autoSpaceDE w:val="0"/>
              <w:autoSpaceDN w:val="0"/>
              <w:adjustRightInd w:val="0"/>
              <w:rPr>
                <w:szCs w:val="24"/>
              </w:rPr>
            </w:pPr>
            <w:r>
              <w:rPr>
                <w:szCs w:val="24"/>
              </w:rPr>
              <w:t>Det kan konstateras att det inom de kommunala verksamheterna överlag finns välfungerande rutiner beträffande begäran om utdrag ur belastningsregistret vid nyanställningar där befattningshavare har med barn och ungdomar att göra. Dessa rutiner säkerställer regelefterlevnaden. Det finns också en medvetenhet om att utdrag ur belastningsregistret inte innebär säkerhet eller trygghet mot framtida kriminellt beteende, utan begäran om utdrag måste kombineras med andra ständigt pågående aktiviteter.</w:t>
            </w:r>
          </w:p>
          <w:p w:rsidR="00060E87" w:rsidRDefault="00060E87">
            <w:pPr>
              <w:pStyle w:val="Brdtext"/>
              <w:autoSpaceDE w:val="0"/>
              <w:autoSpaceDN w:val="0"/>
              <w:adjustRightInd w:val="0"/>
              <w:rPr>
                <w:szCs w:val="24"/>
              </w:rPr>
            </w:pPr>
            <w:r>
              <w:rPr>
                <w:szCs w:val="24"/>
              </w:rPr>
              <w:t>Mot denna bakgrund är det inte påkallat att kommunfullmäktige fattar beslut enligt motionärens yrkande, varför motionen bör avslås.</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 221027.pdf</w:t>
            </w:r>
          </w:p>
          <w:p w:rsidR="00060E87" w:rsidRDefault="00060E87">
            <w:pPr>
              <w:autoSpaceDE w:val="0"/>
              <w:autoSpaceDN w:val="0"/>
              <w:adjustRightInd w:val="0"/>
              <w:rPr>
                <w:szCs w:val="24"/>
              </w:rPr>
            </w:pPr>
            <w:r>
              <w:rPr>
                <w:szCs w:val="24"/>
              </w:rPr>
              <w:t>2. Kommundirektörens yttrande.pdf</w:t>
            </w:r>
          </w:p>
          <w:p w:rsidR="00060E87" w:rsidRDefault="00060E87">
            <w:pPr>
              <w:autoSpaceDE w:val="0"/>
              <w:autoSpaceDN w:val="0"/>
              <w:adjustRightInd w:val="0"/>
              <w:rPr>
                <w:szCs w:val="24"/>
              </w:rPr>
            </w:pPr>
            <w:r>
              <w:rPr>
                <w:szCs w:val="24"/>
              </w:rPr>
              <w:t xml:space="preserve">3. Rutin för begäran om utdrag ur belastningsregister.docx.pdf – </w:t>
            </w:r>
            <w:r>
              <w:rPr>
                <w:i/>
                <w:szCs w:val="24"/>
              </w:rPr>
              <w:t>HFAB</w:t>
            </w:r>
          </w:p>
          <w:p w:rsidR="00060E87" w:rsidRDefault="00060E87">
            <w:pPr>
              <w:autoSpaceDE w:val="0"/>
              <w:autoSpaceDN w:val="0"/>
              <w:adjustRightInd w:val="0"/>
              <w:rPr>
                <w:szCs w:val="24"/>
              </w:rPr>
            </w:pPr>
            <w:r>
              <w:rPr>
                <w:szCs w:val="24"/>
              </w:rPr>
              <w:t>4. Nämnden för kultur, arbete och folkhälsa 2022-10-04 (2022-10-04 NKAF §51).doc.pdf</w:t>
            </w:r>
          </w:p>
          <w:p w:rsidR="00060E87" w:rsidRDefault="00060E87">
            <w:pPr>
              <w:autoSpaceDE w:val="0"/>
              <w:autoSpaceDN w:val="0"/>
              <w:adjustRightInd w:val="0"/>
              <w:rPr>
                <w:szCs w:val="24"/>
              </w:rPr>
            </w:pPr>
            <w:r>
              <w:rPr>
                <w:szCs w:val="24"/>
              </w:rPr>
              <w:t xml:space="preserve">5. Tjänsteskrivelse.docx.pdf – </w:t>
            </w:r>
            <w:r>
              <w:rPr>
                <w:i/>
                <w:szCs w:val="24"/>
              </w:rPr>
              <w:t>NKAF 2022/70</w:t>
            </w:r>
          </w:p>
          <w:p w:rsidR="00060E87" w:rsidRDefault="00060E87">
            <w:pPr>
              <w:autoSpaceDE w:val="0"/>
              <w:autoSpaceDN w:val="0"/>
              <w:adjustRightInd w:val="0"/>
              <w:rPr>
                <w:szCs w:val="24"/>
              </w:rPr>
            </w:pPr>
            <w:r>
              <w:rPr>
                <w:szCs w:val="24"/>
              </w:rPr>
              <w:t>6. Socialnämnden 2022-06-16 (2022-06-16 SN §67).doc.pdf</w:t>
            </w:r>
          </w:p>
          <w:p w:rsidR="00060E87" w:rsidRDefault="00060E87">
            <w:pPr>
              <w:autoSpaceDE w:val="0"/>
              <w:autoSpaceDN w:val="0"/>
              <w:adjustRightInd w:val="0"/>
              <w:rPr>
                <w:szCs w:val="24"/>
              </w:rPr>
            </w:pPr>
            <w:r>
              <w:rPr>
                <w:szCs w:val="24"/>
              </w:rPr>
              <w:t xml:space="preserve">7. Remissyttrande.docx.pdf – </w:t>
            </w:r>
            <w:r>
              <w:rPr>
                <w:i/>
                <w:szCs w:val="24"/>
              </w:rPr>
              <w:t>SN 2022/101</w:t>
            </w:r>
          </w:p>
          <w:p w:rsidR="00060E87" w:rsidRDefault="00060E87">
            <w:pPr>
              <w:autoSpaceDE w:val="0"/>
              <w:autoSpaceDN w:val="0"/>
              <w:adjustRightInd w:val="0"/>
              <w:rPr>
                <w:szCs w:val="24"/>
              </w:rPr>
            </w:pPr>
            <w:r>
              <w:rPr>
                <w:szCs w:val="24"/>
              </w:rPr>
              <w:t>8. Barn- och utbildningsnämnden 2022-05-16 (2022-05-16 BUN §41).doc.pdf</w:t>
            </w:r>
          </w:p>
          <w:p w:rsidR="00060E87" w:rsidRDefault="00060E87">
            <w:pPr>
              <w:autoSpaceDE w:val="0"/>
              <w:autoSpaceDN w:val="0"/>
              <w:adjustRightInd w:val="0"/>
              <w:rPr>
                <w:szCs w:val="24"/>
              </w:rPr>
            </w:pPr>
            <w:r>
              <w:rPr>
                <w:szCs w:val="24"/>
              </w:rPr>
              <w:t xml:space="preserve">9. Tjänsteskrivelse.docx.pdf – </w:t>
            </w:r>
            <w:r>
              <w:rPr>
                <w:i/>
                <w:szCs w:val="24"/>
              </w:rPr>
              <w:t>BUN 2022/82</w:t>
            </w:r>
          </w:p>
          <w:p w:rsidR="00060E87" w:rsidRDefault="00060E87">
            <w:pPr>
              <w:autoSpaceDE w:val="0"/>
              <w:autoSpaceDN w:val="0"/>
              <w:adjustRightInd w:val="0"/>
              <w:rPr>
                <w:szCs w:val="24"/>
              </w:rPr>
            </w:pPr>
            <w:r>
              <w:rPr>
                <w:szCs w:val="24"/>
              </w:rPr>
              <w:t>10. Kommunstyrelsens Arbetsutskott 2022-03-08 (2022-03-08 KSAU §65).doc.pdf</w:t>
            </w:r>
          </w:p>
          <w:p w:rsidR="00060E87" w:rsidRDefault="00060E87">
            <w:pPr>
              <w:autoSpaceDE w:val="0"/>
              <w:autoSpaceDN w:val="0"/>
              <w:adjustRightInd w:val="0"/>
              <w:rPr>
                <w:szCs w:val="24"/>
              </w:rPr>
            </w:pPr>
            <w:r>
              <w:rPr>
                <w:szCs w:val="24"/>
              </w:rPr>
              <w:t>11. Motion Krav på utdrag ur belastningsregistret vid anställning inom tjänster som har med barn och ungdomar att göra Anna Jung MED.pdf.pdf</w:t>
            </w:r>
          </w:p>
          <w:p w:rsidR="00060E87" w:rsidRDefault="00060E87">
            <w:pPr>
              <w:autoSpaceDE w:val="0"/>
              <w:autoSpaceDN w:val="0"/>
              <w:adjustRightInd w:val="0"/>
              <w:rPr>
                <w:szCs w:val="24"/>
              </w:rPr>
            </w:pPr>
            <w:r>
              <w:rPr>
                <w:szCs w:val="24"/>
              </w:rPr>
              <w:t>12. Kommunstyrelsens Arbetsutskott 2022-11-08 (2022-11-08 KSAU §280).pdf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2022/395</w:t>
            </w:r>
          </w:p>
          <w:p w:rsidR="00060E87" w:rsidRDefault="00060E87">
            <w:pPr>
              <w:pStyle w:val="Rubrik1"/>
              <w:keepLines w:val="0"/>
              <w:autoSpaceDE w:val="0"/>
              <w:autoSpaceDN w:val="0"/>
              <w:adjustRightInd w:val="0"/>
              <w:ind w:left="851" w:hanging="851"/>
              <w:rPr>
                <w:rFonts w:eastAsia="Times New Roman"/>
                <w:bCs w:val="0"/>
                <w:szCs w:val="24"/>
              </w:rPr>
            </w:pPr>
            <w:bookmarkStart w:id="26" w:name="_Toc120507091"/>
            <w:r>
              <w:rPr>
                <w:rFonts w:eastAsia="Times New Roman"/>
                <w:bCs w:val="0"/>
                <w:szCs w:val="24"/>
              </w:rPr>
              <w:t>§ 229</w:t>
            </w:r>
            <w:r>
              <w:rPr>
                <w:rFonts w:eastAsia="Times New Roman"/>
                <w:bCs w:val="0"/>
                <w:szCs w:val="24"/>
              </w:rPr>
              <w:tab/>
              <w:t>Motion: Lagtrots och ofog, att neka kontanter inom kommunens verksamheter- Rashida Nord Atac (-)</w:t>
            </w:r>
            <w:bookmarkEnd w:id="26"/>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föreslår kommunfullmäktige besluta:</w:t>
            </w:r>
          </w:p>
          <w:p w:rsidR="00060E87" w:rsidRDefault="00060E87">
            <w:pPr>
              <w:pStyle w:val="Brdtext"/>
              <w:autoSpaceDE w:val="0"/>
              <w:autoSpaceDN w:val="0"/>
              <w:adjustRightInd w:val="0"/>
              <w:rPr>
                <w:szCs w:val="24"/>
              </w:rPr>
            </w:pPr>
            <w:r>
              <w:rPr>
                <w:szCs w:val="24"/>
              </w:rPr>
              <w:t>Motionen avslås.</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Rashida Nord Atac (-) föreslår i en motion att kontantbetalning ska erbjudas inom kommunens samtliga verksamheter.</w:t>
            </w:r>
          </w:p>
          <w:p w:rsidR="00060E87" w:rsidRDefault="00060E87">
            <w:pPr>
              <w:pStyle w:val="Brdtext"/>
              <w:autoSpaceDE w:val="0"/>
              <w:autoSpaceDN w:val="0"/>
              <w:adjustRightInd w:val="0"/>
              <w:rPr>
                <w:szCs w:val="24"/>
              </w:rPr>
            </w:pPr>
            <w:r>
              <w:rPr>
                <w:szCs w:val="24"/>
              </w:rPr>
              <w:t>Ärendet har beretts av ekonomienheten samt nämnden för kultur, arbete och folkhälsa.</w:t>
            </w:r>
          </w:p>
          <w:p w:rsidR="00060E87" w:rsidRDefault="00060E87">
            <w:pPr>
              <w:pStyle w:val="Brdtext"/>
              <w:autoSpaceDE w:val="0"/>
              <w:autoSpaceDN w:val="0"/>
              <w:adjustRightInd w:val="0"/>
              <w:rPr>
                <w:szCs w:val="24"/>
              </w:rPr>
            </w:pPr>
            <w:r>
              <w:rPr>
                <w:b/>
                <w:szCs w:val="24"/>
              </w:rPr>
              <w:t>Erfarenheter av kontantfritt idag</w:t>
            </w:r>
          </w:p>
          <w:p w:rsidR="00060E87" w:rsidRDefault="00060E87">
            <w:pPr>
              <w:pStyle w:val="Brdtext"/>
              <w:autoSpaceDE w:val="0"/>
              <w:autoSpaceDN w:val="0"/>
              <w:adjustRightInd w:val="0"/>
              <w:rPr>
                <w:szCs w:val="24"/>
              </w:rPr>
            </w:pPr>
            <w:r>
              <w:rPr>
                <w:szCs w:val="24"/>
              </w:rPr>
              <w:t>Höörs kommun erbjuder medborgarna möjlighet att betala med swish och bankkort. Kontantbetalning förekommer där det främst rör sig om mindre belopp, bland annat för fika på Kungshällans särskilda boende och för bibliotekets påminnelseavgifter.</w:t>
            </w:r>
          </w:p>
          <w:p w:rsidR="00060E87" w:rsidRDefault="00060E87">
            <w:pPr>
              <w:pStyle w:val="Brdtext"/>
              <w:autoSpaceDE w:val="0"/>
              <w:autoSpaceDN w:val="0"/>
              <w:adjustRightInd w:val="0"/>
              <w:rPr>
                <w:szCs w:val="24"/>
              </w:rPr>
            </w:pPr>
            <w:r>
              <w:rPr>
                <w:szCs w:val="24"/>
              </w:rPr>
              <w:t>Höörs bad och sportcentrum blev kontantfritt efter sommaren 2021. Information gavs redan i juni månad vid entrén till badet, samt via kommunens hemsida och på sociala medier. Höörs Bad och Sportcentrums har en egen sida på kommunens hemsida där det finns information om att verksamheten är kontantfri och att det går bra att betala med kort och swish.</w:t>
            </w:r>
          </w:p>
          <w:p w:rsidR="00060E87" w:rsidRDefault="00060E87">
            <w:pPr>
              <w:pStyle w:val="Brdtext"/>
              <w:autoSpaceDE w:val="0"/>
              <w:autoSpaceDN w:val="0"/>
              <w:adjustRightInd w:val="0"/>
              <w:rPr>
                <w:szCs w:val="24"/>
              </w:rPr>
            </w:pPr>
            <w:r>
              <w:rPr>
                <w:szCs w:val="24"/>
              </w:rPr>
              <w:t>Övergången till kontantfritt på badet hade sin bakgrund i att säkerställa Höörs kommun hantering av betalningsmedel/flöden.</w:t>
            </w:r>
          </w:p>
          <w:p w:rsidR="00060E87" w:rsidRDefault="00060E87">
            <w:pPr>
              <w:pStyle w:val="Brdtext"/>
              <w:autoSpaceDE w:val="0"/>
              <w:autoSpaceDN w:val="0"/>
              <w:adjustRightInd w:val="0"/>
              <w:rPr>
                <w:szCs w:val="24"/>
              </w:rPr>
            </w:pPr>
            <w:r>
              <w:rPr>
                <w:szCs w:val="24"/>
              </w:rPr>
              <w:t>Badets besökare har visat förståelse och det har varit få klagomål på att möjligheten att betala kontant upphört.</w:t>
            </w:r>
          </w:p>
          <w:p w:rsidR="00060E87" w:rsidRDefault="00060E87">
            <w:pPr>
              <w:pStyle w:val="Brdtext"/>
              <w:autoSpaceDE w:val="0"/>
              <w:autoSpaceDN w:val="0"/>
              <w:adjustRightInd w:val="0"/>
              <w:rPr>
                <w:szCs w:val="24"/>
              </w:rPr>
            </w:pPr>
            <w:r>
              <w:rPr>
                <w:b/>
                <w:szCs w:val="24"/>
              </w:rPr>
              <w:t>Lagrum</w:t>
            </w:r>
          </w:p>
          <w:p w:rsidR="00060E87" w:rsidRDefault="00060E87">
            <w:pPr>
              <w:pStyle w:val="Brdtext"/>
              <w:autoSpaceDE w:val="0"/>
              <w:autoSpaceDN w:val="0"/>
              <w:adjustRightInd w:val="0"/>
              <w:rPr>
                <w:szCs w:val="24"/>
              </w:rPr>
            </w:pPr>
            <w:r>
              <w:rPr>
                <w:szCs w:val="24"/>
              </w:rPr>
              <w:t>Enligt riksbankslagen 5 kap 1 § gäller att sedlar och mynt, som ges ut av Riksbanken är lagliga betalningsmedel. Lagen är dispositiv, vilket innebär att det går att avtala bort rätten att betala med kontanter.</w:t>
            </w:r>
          </w:p>
          <w:p w:rsidR="00060E87" w:rsidRDefault="00060E87">
            <w:pPr>
              <w:pStyle w:val="Brdtext"/>
              <w:autoSpaceDE w:val="0"/>
              <w:autoSpaceDN w:val="0"/>
              <w:adjustRightInd w:val="0"/>
              <w:rPr>
                <w:szCs w:val="24"/>
              </w:rPr>
            </w:pPr>
            <w:r>
              <w:rPr>
                <w:szCs w:val="24"/>
              </w:rPr>
              <w:t>I offentligrättsliga förhållanden, som rör förhållanden mellan kommunen och den enskilde är rätten att avtala bort kontanter som betalningsmedel begränsad.</w:t>
            </w:r>
          </w:p>
          <w:p w:rsidR="00060E87" w:rsidRDefault="00060E87">
            <w:pPr>
              <w:pStyle w:val="Brdtext"/>
              <w:autoSpaceDE w:val="0"/>
              <w:autoSpaceDN w:val="0"/>
              <w:adjustRightInd w:val="0"/>
              <w:rPr>
                <w:szCs w:val="24"/>
              </w:rPr>
            </w:pPr>
            <w:r>
              <w:rPr>
                <w:szCs w:val="24"/>
              </w:rPr>
              <w:t>För tjänster som bedöms vara av civilrättslig karaktär kan kommunen fritt avtala om betalningssätt. Detta gäller till exempel museum, parkeringsavgifter.</w:t>
            </w:r>
          </w:p>
          <w:p w:rsidR="00060E87" w:rsidRDefault="00060E87">
            <w:pPr>
              <w:pStyle w:val="Brdtext"/>
              <w:autoSpaceDE w:val="0"/>
              <w:autoSpaceDN w:val="0"/>
              <w:adjustRightInd w:val="0"/>
              <w:rPr>
                <w:szCs w:val="24"/>
              </w:rPr>
            </w:pPr>
            <w:r>
              <w:rPr>
                <w:b/>
                <w:szCs w:val="24"/>
              </w:rPr>
              <w:t>Rättspraxis</w:t>
            </w:r>
          </w:p>
          <w:p w:rsidR="00060E87" w:rsidRDefault="00060E87">
            <w:pPr>
              <w:pStyle w:val="Brdtext"/>
              <w:autoSpaceDE w:val="0"/>
              <w:autoSpaceDN w:val="0"/>
              <w:adjustRightInd w:val="0"/>
              <w:rPr>
                <w:szCs w:val="24"/>
              </w:rPr>
            </w:pPr>
            <w:r>
              <w:rPr>
                <w:szCs w:val="24"/>
              </w:rPr>
              <w:t>Enligt förvaltningsrättens dom (Mål 5738-20, 2021-05-17) avslås överklagande av Kultur- och fritidsnämnden i Karlstads kommuns beslut att införa en kontantfri hantering av betalningar för Sundstabadet från och med årsskiftet 2020/2021. Avslaget motiveras med att; Mot bakgrund av att det saknas lagstadgade krav på kommunerna att anordna badhus, så utgör uttag av avgifter vid badhuset mer en frivillig civilrättslig avtalsrelation beträffande köp av en tjänst mellan kommunen och badhusets besökare.</w:t>
            </w:r>
          </w:p>
          <w:p w:rsidR="00060E87" w:rsidRDefault="00060E87">
            <w:pPr>
              <w:pStyle w:val="Brdtext"/>
              <w:autoSpaceDE w:val="0"/>
              <w:autoSpaceDN w:val="0"/>
              <w:adjustRightInd w:val="0"/>
              <w:rPr>
                <w:szCs w:val="24"/>
              </w:rPr>
            </w:pPr>
            <w:r>
              <w:rPr>
                <w:szCs w:val="24"/>
              </w:rPr>
              <w:t>Enligt rättspraxis (HFD 2015 ref 49) avslogs ett överklagande av ett landstingsbeslut som innebar att patientavgifter kunde betalas med kontanter enbart på två av landstingets vårdinrättningar ansågs strida mot lag. Avslaget motiverades med att landstinget bedriver offentligrättslig verksamhet.</w:t>
            </w:r>
          </w:p>
          <w:p w:rsidR="00060E87" w:rsidRDefault="00060E87">
            <w:pPr>
              <w:pStyle w:val="Brdtext"/>
              <w:autoSpaceDE w:val="0"/>
              <w:autoSpaceDN w:val="0"/>
              <w:adjustRightInd w:val="0"/>
              <w:rPr>
                <w:szCs w:val="24"/>
              </w:rPr>
            </w:pPr>
            <w:r>
              <w:rPr>
                <w:b/>
                <w:szCs w:val="24"/>
              </w:rPr>
              <w:t>Sammanfattning</w:t>
            </w:r>
          </w:p>
          <w:p w:rsidR="00060E87" w:rsidRDefault="00060E87">
            <w:pPr>
              <w:pStyle w:val="Brdtext"/>
              <w:autoSpaceDE w:val="0"/>
              <w:autoSpaceDN w:val="0"/>
              <w:adjustRightInd w:val="0"/>
              <w:rPr>
                <w:szCs w:val="24"/>
              </w:rPr>
            </w:pPr>
            <w:r>
              <w:rPr>
                <w:szCs w:val="24"/>
              </w:rPr>
              <w:t>Civilrättsligt kan idag kontantbetalning avtalas bort mellan privatpersoner och privata företag. I offentligrättsliga relation kan rätten att betala kontant inte förhandlas bort, här finns domstolspraxis.</w:t>
            </w:r>
          </w:p>
          <w:p w:rsidR="00060E87" w:rsidRDefault="00060E87">
            <w:pPr>
              <w:pStyle w:val="Brdtext"/>
              <w:autoSpaceDE w:val="0"/>
              <w:autoSpaceDN w:val="0"/>
              <w:adjustRightInd w:val="0"/>
              <w:rPr>
                <w:szCs w:val="24"/>
              </w:rPr>
            </w:pPr>
            <w:r>
              <w:rPr>
                <w:szCs w:val="24"/>
              </w:rPr>
              <w:t>Offentliga aktörer har även relationer med medborgare med flera som inte omfattas av offentligrättsliga principer. Exempelvis kan en kommun välja att inte ha kontant betalning vid upplåtelse av parkering.</w:t>
            </w:r>
          </w:p>
          <w:p w:rsidR="00060E87" w:rsidRDefault="00060E87">
            <w:pPr>
              <w:pStyle w:val="Brdtext"/>
              <w:autoSpaceDE w:val="0"/>
              <w:autoSpaceDN w:val="0"/>
              <w:adjustRightInd w:val="0"/>
              <w:rPr>
                <w:szCs w:val="24"/>
              </w:rPr>
            </w:pPr>
            <w:r>
              <w:rPr>
                <w:szCs w:val="24"/>
              </w:rPr>
              <w:t>Kommunen har ingen central policy eller riktlinje för kontanthantering. Respektive verksamhet väljer betalform och i nuläget är Höörs Bad och Sportcentrum kontantfritt. Idag fungerar betalning med swish och kort mycket bra och det är betydligt vanligare än kontanter och föredras ofta av kunderna. Det är dock viktigt med information till besökarna om en verksamhet är kontantfri.</w:t>
            </w:r>
          </w:p>
          <w:p w:rsidR="00060E87" w:rsidRDefault="00060E87">
            <w:pPr>
              <w:pStyle w:val="Brdtext"/>
              <w:autoSpaceDE w:val="0"/>
              <w:autoSpaceDN w:val="0"/>
              <w:adjustRightInd w:val="0"/>
              <w:rPr>
                <w:szCs w:val="24"/>
              </w:rPr>
            </w:pPr>
            <w:r>
              <w:rPr>
                <w:szCs w:val="24"/>
              </w:rPr>
              <w:t>Enligt 2 kap. 1 § kommunallagen framgår att kommuner och regioner själva får ha hand om angelägenheter av allmänt intresse som har anknytning till kommunens eller regionens område eller dess medlemmar. Det innebär att kommunen har möjlighet men inte skyldighet att tillhandahålla simhallar till sina medlemmar.</w:t>
            </w:r>
          </w:p>
          <w:p w:rsidR="00060E87" w:rsidRDefault="00060E87">
            <w:pPr>
              <w:pStyle w:val="Brdtext"/>
              <w:autoSpaceDE w:val="0"/>
              <w:autoSpaceDN w:val="0"/>
              <w:adjustRightInd w:val="0"/>
              <w:rPr>
                <w:szCs w:val="24"/>
              </w:rPr>
            </w:pPr>
            <w:r>
              <w:rPr>
                <w:szCs w:val="24"/>
              </w:rPr>
              <w:t>Med hänsyn till ovanstående kan införandet av kontantfri betalning på badet inte anses strida mot lagen.</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 xml:space="preserve">1. Tjänsteskrivelsekontanter.docx.pdf, </w:t>
            </w:r>
            <w:r>
              <w:rPr>
                <w:i/>
                <w:szCs w:val="24"/>
              </w:rPr>
              <w:t>ekonomienheten</w:t>
            </w:r>
          </w:p>
          <w:p w:rsidR="00060E87" w:rsidRDefault="00060E87">
            <w:pPr>
              <w:autoSpaceDE w:val="0"/>
              <w:autoSpaceDN w:val="0"/>
              <w:adjustRightInd w:val="0"/>
              <w:rPr>
                <w:szCs w:val="24"/>
              </w:rPr>
            </w:pPr>
            <w:r>
              <w:rPr>
                <w:szCs w:val="24"/>
              </w:rPr>
              <w:t xml:space="preserve">2. Tjänsteskrivelse.docx, </w:t>
            </w:r>
            <w:r>
              <w:rPr>
                <w:i/>
                <w:szCs w:val="24"/>
              </w:rPr>
              <w:t>Sektorn för kultur, arbete och folkhälsa</w:t>
            </w:r>
          </w:p>
          <w:p w:rsidR="00060E87" w:rsidRDefault="00060E87">
            <w:pPr>
              <w:autoSpaceDE w:val="0"/>
              <w:autoSpaceDN w:val="0"/>
              <w:adjustRightInd w:val="0"/>
              <w:rPr>
                <w:szCs w:val="24"/>
              </w:rPr>
            </w:pPr>
            <w:r>
              <w:rPr>
                <w:szCs w:val="24"/>
              </w:rPr>
              <w:t>3. Nämnden för kultur, arbete och fritid 2022-10-04 (2022-10-04 NKAF §50)</w:t>
            </w:r>
          </w:p>
          <w:p w:rsidR="00060E87" w:rsidRDefault="00060E87">
            <w:pPr>
              <w:autoSpaceDE w:val="0"/>
              <w:autoSpaceDN w:val="0"/>
              <w:adjustRightInd w:val="0"/>
              <w:rPr>
                <w:szCs w:val="24"/>
              </w:rPr>
            </w:pPr>
            <w:r>
              <w:rPr>
                <w:szCs w:val="24"/>
              </w:rPr>
              <w:t>4. Förvaltningsrättens dom, mål 5738-20, 2021-05-17.pdf</w:t>
            </w:r>
          </w:p>
          <w:p w:rsidR="00060E87" w:rsidRDefault="00060E87">
            <w:pPr>
              <w:autoSpaceDE w:val="0"/>
              <w:autoSpaceDN w:val="0"/>
              <w:adjustRightInd w:val="0"/>
              <w:rPr>
                <w:szCs w:val="24"/>
              </w:rPr>
            </w:pPr>
            <w:r>
              <w:rPr>
                <w:szCs w:val="24"/>
              </w:rPr>
              <w:t>5. HFD 2015, ref 49.pdf</w:t>
            </w:r>
          </w:p>
          <w:p w:rsidR="00060E87" w:rsidRDefault="00060E87">
            <w:pPr>
              <w:autoSpaceDE w:val="0"/>
              <w:autoSpaceDN w:val="0"/>
              <w:adjustRightInd w:val="0"/>
              <w:rPr>
                <w:szCs w:val="24"/>
              </w:rPr>
            </w:pPr>
            <w:r>
              <w:rPr>
                <w:szCs w:val="24"/>
              </w:rPr>
              <w:t>6. Motion Lagtrots och ofog Rashida Nord Atac.pdf</w:t>
            </w:r>
          </w:p>
          <w:p w:rsidR="00060E87" w:rsidRDefault="00060E87">
            <w:pPr>
              <w:autoSpaceDE w:val="0"/>
              <w:autoSpaceDN w:val="0"/>
              <w:adjustRightInd w:val="0"/>
              <w:rPr>
                <w:szCs w:val="24"/>
              </w:rPr>
            </w:pPr>
            <w:r>
              <w:rPr>
                <w:szCs w:val="24"/>
              </w:rPr>
              <w:t>7. Kommunstyrelsens Arbetsutskott 2022-11-08 (2022-11-08 KSAU §281).pdf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2022/7</w:t>
            </w:r>
          </w:p>
          <w:p w:rsidR="00060E87" w:rsidRDefault="00060E87">
            <w:pPr>
              <w:pStyle w:val="Rubrik1"/>
              <w:keepLines w:val="0"/>
              <w:autoSpaceDE w:val="0"/>
              <w:autoSpaceDN w:val="0"/>
              <w:adjustRightInd w:val="0"/>
              <w:ind w:left="851" w:hanging="851"/>
              <w:rPr>
                <w:rFonts w:eastAsia="Times New Roman"/>
                <w:bCs w:val="0"/>
                <w:szCs w:val="24"/>
              </w:rPr>
            </w:pPr>
            <w:bookmarkStart w:id="27" w:name="_Toc120507092"/>
            <w:r>
              <w:rPr>
                <w:rFonts w:eastAsia="Times New Roman"/>
                <w:bCs w:val="0"/>
                <w:szCs w:val="24"/>
              </w:rPr>
              <w:t>§ 230</w:t>
            </w:r>
            <w:r>
              <w:rPr>
                <w:rFonts w:eastAsia="Times New Roman"/>
                <w:bCs w:val="0"/>
                <w:szCs w:val="24"/>
              </w:rPr>
              <w:tab/>
              <w:t>Redovisning av beslut tagna med stöd av delegering 2022</w:t>
            </w:r>
            <w:bookmarkEnd w:id="27"/>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 </w:t>
            </w:r>
          </w:p>
          <w:p w:rsidR="00060E87" w:rsidRDefault="00060E87">
            <w:pPr>
              <w:pStyle w:val="Brdtext"/>
              <w:autoSpaceDE w:val="0"/>
              <w:autoSpaceDN w:val="0"/>
              <w:adjustRightInd w:val="0"/>
              <w:rPr>
                <w:szCs w:val="24"/>
              </w:rPr>
            </w:pPr>
            <w:r>
              <w:rPr>
                <w:szCs w:val="24"/>
              </w:rPr>
              <w:t>Redovisningen av beslut tagna med stöd av delegering läggs till handlingarna.</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Kommunstyrelsen har överlåtit sin beslutanderätt till utskott, ordförande och tjänstemän enligt den delegeringsordning som nämnden antagit. Dessa beslut ska redovisas till kommunstyrelsen. Redovisningen innebär inte att styrelsen kan ompröva eller fastställa besluten. Däremot står det styrelsen fritt att återkalla lämnad delegering.</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Delegationsbeslut 221001 till 221031.docx.pdf</w:t>
            </w:r>
          </w:p>
          <w:p w:rsidR="00060E87" w:rsidRDefault="00060E87">
            <w:pPr>
              <w:autoSpaceDE w:val="0"/>
              <w:autoSpaceDN w:val="0"/>
              <w:adjustRightInd w:val="0"/>
              <w:rPr>
                <w:szCs w:val="24"/>
              </w:rPr>
            </w:pPr>
            <w:r>
              <w:rPr>
                <w:szCs w:val="24"/>
              </w:rPr>
              <w:t>2. Delegationsbeslut oktober 2022 Parkeringstillstånd rörelsehindrade.docx.pdf</w:t>
            </w:r>
          </w:p>
          <w:p w:rsidR="00060E87" w:rsidRDefault="00060E87">
            <w:pPr>
              <w:autoSpaceDE w:val="0"/>
              <w:autoSpaceDN w:val="0"/>
              <w:adjustRightInd w:val="0"/>
              <w:rPr>
                <w:szCs w:val="24"/>
              </w:rPr>
            </w:pPr>
            <w:r>
              <w:rPr>
                <w:szCs w:val="24"/>
              </w:rPr>
              <w:t>3. Kommunstyrelsens Arbetsutskott 2022-11-08 (2022-11-08 KSAU §282).pdf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2022/5</w:t>
            </w:r>
          </w:p>
          <w:p w:rsidR="00060E87" w:rsidRDefault="00060E87">
            <w:pPr>
              <w:pStyle w:val="Rubrik1"/>
              <w:keepLines w:val="0"/>
              <w:autoSpaceDE w:val="0"/>
              <w:autoSpaceDN w:val="0"/>
              <w:adjustRightInd w:val="0"/>
              <w:ind w:left="851" w:hanging="851"/>
              <w:rPr>
                <w:rFonts w:eastAsia="Times New Roman"/>
                <w:bCs w:val="0"/>
                <w:szCs w:val="24"/>
              </w:rPr>
            </w:pPr>
            <w:bookmarkStart w:id="28" w:name="_Toc120507093"/>
            <w:r>
              <w:rPr>
                <w:rFonts w:eastAsia="Times New Roman"/>
                <w:bCs w:val="0"/>
                <w:szCs w:val="24"/>
              </w:rPr>
              <w:t>§ 231</w:t>
            </w:r>
            <w:r>
              <w:rPr>
                <w:rFonts w:eastAsia="Times New Roman"/>
                <w:bCs w:val="0"/>
                <w:szCs w:val="24"/>
              </w:rPr>
              <w:tab/>
              <w:t>Anmälningar till KSAU och KS 2022</w:t>
            </w:r>
            <w:bookmarkEnd w:id="28"/>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Anmälningarna läggs till handlingarna.</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b/>
                <w:szCs w:val="24"/>
              </w:rPr>
              <w:t>Handlingar från nämnder och kommunala bolag</w:t>
            </w:r>
          </w:p>
          <w:p w:rsidR="00060E87" w:rsidRDefault="00060E87">
            <w:pPr>
              <w:autoSpaceDE w:val="0"/>
              <w:autoSpaceDN w:val="0"/>
              <w:adjustRightInd w:val="0"/>
              <w:rPr>
                <w:szCs w:val="24"/>
              </w:rPr>
            </w:pPr>
            <w:r>
              <w:rPr>
                <w:szCs w:val="24"/>
              </w:rPr>
              <w:t>1. Minnesanteckningar inklusive bilagor Ägardialog 221004 med HFAB.pdf</w:t>
            </w:r>
          </w:p>
          <w:p w:rsidR="00060E87" w:rsidRDefault="00060E87">
            <w:pPr>
              <w:autoSpaceDE w:val="0"/>
              <w:autoSpaceDN w:val="0"/>
              <w:adjustRightInd w:val="0"/>
              <w:rPr>
                <w:szCs w:val="24"/>
              </w:rPr>
            </w:pPr>
            <w:r>
              <w:rPr>
                <w:szCs w:val="24"/>
              </w:rPr>
              <w:t>2. Minnesanteckningar ägarsamråd MERAB 2022-10-13.pdf</w:t>
            </w:r>
          </w:p>
          <w:p w:rsidR="00060E87" w:rsidRDefault="00060E87">
            <w:pPr>
              <w:autoSpaceDE w:val="0"/>
              <w:autoSpaceDN w:val="0"/>
              <w:adjustRightInd w:val="0"/>
              <w:rPr>
                <w:szCs w:val="24"/>
              </w:rPr>
            </w:pPr>
            <w:r>
              <w:rPr>
                <w:szCs w:val="24"/>
              </w:rPr>
              <w:t xml:space="preserve">3. Nämnden för kultur, arbete och folkhälsa 2022-10-04 (2022-10-04 NKAF §55).pdf - </w:t>
            </w:r>
            <w:r>
              <w:rPr>
                <w:i/>
                <w:szCs w:val="24"/>
              </w:rPr>
              <w:t>Dataskyddsombud</w:t>
            </w:r>
          </w:p>
          <w:p w:rsidR="00060E87" w:rsidRDefault="00060E87">
            <w:pPr>
              <w:autoSpaceDE w:val="0"/>
              <w:autoSpaceDN w:val="0"/>
              <w:adjustRightInd w:val="0"/>
              <w:rPr>
                <w:szCs w:val="24"/>
              </w:rPr>
            </w:pPr>
            <w:r>
              <w:rPr>
                <w:szCs w:val="24"/>
              </w:rPr>
              <w:t>4. Protokoll kommunstyrelsen 221025 signerat.pdf</w:t>
            </w:r>
          </w:p>
          <w:p w:rsidR="00060E87" w:rsidRDefault="00060E87">
            <w:pPr>
              <w:autoSpaceDE w:val="0"/>
              <w:autoSpaceDN w:val="0"/>
              <w:adjustRightInd w:val="0"/>
              <w:rPr>
                <w:szCs w:val="24"/>
              </w:rPr>
            </w:pPr>
            <w:r>
              <w:rPr>
                <w:szCs w:val="24"/>
              </w:rPr>
              <w:t>5. Protokoll kommunstyrelsens arbetsutskott 221108 signerat.pdf</w:t>
            </w:r>
          </w:p>
          <w:p w:rsidR="00060E87" w:rsidRDefault="00060E87">
            <w:pPr>
              <w:autoSpaceDE w:val="0"/>
              <w:autoSpaceDN w:val="0"/>
              <w:adjustRightInd w:val="0"/>
              <w:rPr>
                <w:szCs w:val="24"/>
              </w:rPr>
            </w:pPr>
            <w:r>
              <w:rPr>
                <w:szCs w:val="24"/>
              </w:rPr>
              <w:t>6. Kommunstyrelsens Arbetsutskott 2022-11-08 (2022-11-08 KSAU §283).pdf</w:t>
            </w:r>
          </w:p>
          <w:p w:rsidR="00060E87" w:rsidRDefault="00060E87">
            <w:pPr>
              <w:autoSpaceDE w:val="0"/>
              <w:autoSpaceDN w:val="0"/>
              <w:adjustRightInd w:val="0"/>
              <w:rPr>
                <w:szCs w:val="24"/>
              </w:rPr>
            </w:pPr>
            <w:r>
              <w:rPr>
                <w:b/>
                <w:szCs w:val="24"/>
              </w:rPr>
              <w:t>Handlingar från externa samverkansorganisationer</w:t>
            </w:r>
          </w:p>
          <w:p w:rsidR="00060E87" w:rsidRDefault="00060E87">
            <w:pPr>
              <w:autoSpaceDE w:val="0"/>
              <w:autoSpaceDN w:val="0"/>
              <w:adjustRightInd w:val="0"/>
              <w:rPr>
                <w:szCs w:val="24"/>
              </w:rPr>
            </w:pPr>
            <w:r>
              <w:rPr>
                <w:szCs w:val="24"/>
              </w:rPr>
              <w:t>7. Protokoll styrelsemöte nr 5 2022-10-10 KHF Trygga hem i Höör.pdf</w:t>
            </w:r>
          </w:p>
          <w:p w:rsidR="00060E87" w:rsidRDefault="00060E87">
            <w:pPr>
              <w:autoSpaceDE w:val="0"/>
              <w:autoSpaceDN w:val="0"/>
              <w:adjustRightInd w:val="0"/>
              <w:rPr>
                <w:szCs w:val="24"/>
              </w:rPr>
            </w:pPr>
            <w:r>
              <w:rPr>
                <w:szCs w:val="24"/>
              </w:rPr>
              <w:t xml:space="preserve">8. Complete_with_DocuSign_2022-09-30_Protokoll_.pdf - </w:t>
            </w:r>
            <w:r>
              <w:rPr>
                <w:i/>
                <w:szCs w:val="24"/>
              </w:rPr>
              <w:t>Finsam MittSkåne</w:t>
            </w:r>
          </w:p>
          <w:p w:rsidR="00060E87" w:rsidRDefault="00060E87">
            <w:pPr>
              <w:autoSpaceDE w:val="0"/>
              <w:autoSpaceDN w:val="0"/>
              <w:adjustRightInd w:val="0"/>
              <w:rPr>
                <w:szCs w:val="24"/>
              </w:rPr>
            </w:pPr>
            <w:r>
              <w:rPr>
                <w:szCs w:val="24"/>
              </w:rPr>
              <w:t xml:space="preserve">9. Complete_with_DocuSign_2022-10-11_protokoll_.pdf - </w:t>
            </w:r>
            <w:r>
              <w:rPr>
                <w:i/>
                <w:szCs w:val="24"/>
              </w:rPr>
              <w:t>Finsam MittSkåne</w:t>
            </w:r>
          </w:p>
          <w:p w:rsidR="00060E87" w:rsidRDefault="00060E87">
            <w:pPr>
              <w:autoSpaceDE w:val="0"/>
              <w:autoSpaceDN w:val="0"/>
              <w:adjustRightInd w:val="0"/>
              <w:rPr>
                <w:szCs w:val="24"/>
              </w:rPr>
            </w:pPr>
            <w:r>
              <w:rPr>
                <w:szCs w:val="24"/>
              </w:rPr>
              <w:t xml:space="preserve">10. Protokoll med digital justering 221019.pdf - </w:t>
            </w:r>
            <w:r>
              <w:rPr>
                <w:i/>
                <w:szCs w:val="24"/>
              </w:rPr>
              <w:t>Leader MittSkåne</w:t>
            </w:r>
          </w:p>
          <w:p w:rsidR="00060E87" w:rsidRDefault="00060E87">
            <w:pPr>
              <w:autoSpaceDE w:val="0"/>
              <w:autoSpaceDN w:val="0"/>
              <w:adjustRightInd w:val="0"/>
              <w:rPr>
                <w:szCs w:val="24"/>
              </w:rPr>
            </w:pPr>
            <w:r>
              <w:rPr>
                <w:szCs w:val="24"/>
              </w:rPr>
              <w:t xml:space="preserve">11. Bilaga 1-6 LAG 221019.pdf - </w:t>
            </w:r>
            <w:r>
              <w:rPr>
                <w:i/>
                <w:szCs w:val="24"/>
              </w:rPr>
              <w:t>Leader MittSkåne</w:t>
            </w:r>
          </w:p>
          <w:p w:rsidR="00060E87" w:rsidRDefault="00060E87">
            <w:pPr>
              <w:autoSpaceDE w:val="0"/>
              <w:autoSpaceDN w:val="0"/>
              <w:adjustRightInd w:val="0"/>
              <w:rPr>
                <w:szCs w:val="24"/>
              </w:rPr>
            </w:pPr>
            <w:r>
              <w:rPr>
                <w:szCs w:val="24"/>
              </w:rPr>
              <w:t>12. Minnesanteckningar MLR kommundirektörsmöte 25 oktober 2022.pdf </w:t>
            </w:r>
          </w:p>
          <w:p w:rsidR="00060E87" w:rsidRDefault="00060E87">
            <w:pPr>
              <w:autoSpaceDE w:val="0"/>
              <w:autoSpaceDN w:val="0"/>
              <w:adjustRightInd w:val="0"/>
              <w:rPr>
                <w:szCs w:val="24"/>
              </w:rPr>
            </w:pPr>
            <w:r>
              <w:rPr>
                <w:szCs w:val="24"/>
              </w:rPr>
              <w:t>13. Styrelsens beslut § 30 Överlåtelse av Energikontoret Skåne till Energikontor Sydost.pdf</w:t>
            </w:r>
          </w:p>
          <w:p w:rsidR="00060E87" w:rsidRDefault="00060E87">
            <w:pPr>
              <w:autoSpaceDE w:val="0"/>
              <w:autoSpaceDN w:val="0"/>
              <w:adjustRightInd w:val="0"/>
              <w:rPr>
                <w:szCs w:val="24"/>
              </w:rPr>
            </w:pPr>
            <w:r>
              <w:rPr>
                <w:szCs w:val="24"/>
              </w:rPr>
              <w:t xml:space="preserve">14. Följebrev_T23.pdf - </w:t>
            </w:r>
            <w:r>
              <w:rPr>
                <w:i/>
                <w:szCs w:val="24"/>
              </w:rPr>
              <w:t>Skånetrafiken</w:t>
            </w:r>
          </w:p>
          <w:p w:rsidR="00060E87" w:rsidRDefault="00060E87">
            <w:pPr>
              <w:autoSpaceDE w:val="0"/>
              <w:autoSpaceDN w:val="0"/>
              <w:adjustRightInd w:val="0"/>
              <w:rPr>
                <w:szCs w:val="24"/>
              </w:rPr>
            </w:pPr>
            <w:r>
              <w:rPr>
                <w:szCs w:val="24"/>
              </w:rPr>
              <w:t xml:space="preserve">15. Tidtabellsskifte _T23 december1.pdf - </w:t>
            </w:r>
            <w:r>
              <w:rPr>
                <w:i/>
                <w:szCs w:val="24"/>
              </w:rPr>
              <w:t>Skånetrafiken</w:t>
            </w:r>
          </w:p>
          <w:p w:rsidR="00060E87" w:rsidRDefault="00060E87">
            <w:pPr>
              <w:autoSpaceDE w:val="0"/>
              <w:autoSpaceDN w:val="0"/>
              <w:adjustRightInd w:val="0"/>
              <w:rPr>
                <w:szCs w:val="24"/>
              </w:rPr>
            </w:pPr>
            <w:r>
              <w:rPr>
                <w:szCs w:val="24"/>
              </w:rPr>
              <w:t xml:space="preserve">16. Brev KSO och Kommundirektör.pdf - </w:t>
            </w:r>
            <w:r>
              <w:rPr>
                <w:i/>
                <w:szCs w:val="24"/>
              </w:rPr>
              <w:t>Avfall Sverige</w:t>
            </w:r>
          </w:p>
          <w:p w:rsidR="00060E87" w:rsidRDefault="00060E87">
            <w:pPr>
              <w:autoSpaceDE w:val="0"/>
              <w:autoSpaceDN w:val="0"/>
              <w:adjustRightInd w:val="0"/>
              <w:rPr>
                <w:szCs w:val="24"/>
              </w:rPr>
            </w:pPr>
            <w:r>
              <w:rPr>
                <w:szCs w:val="24"/>
              </w:rPr>
              <w:t>17. Kommunalt insamlingsansvar förpackningar.pdf</w:t>
            </w:r>
          </w:p>
          <w:p w:rsidR="00060E87" w:rsidRDefault="00060E87">
            <w:pPr>
              <w:autoSpaceDE w:val="0"/>
              <w:autoSpaceDN w:val="0"/>
              <w:adjustRightInd w:val="0"/>
              <w:rPr>
                <w:szCs w:val="24"/>
              </w:rPr>
            </w:pPr>
            <w:r>
              <w:rPr>
                <w:b/>
                <w:szCs w:val="24"/>
              </w:rPr>
              <w:t>Rapporter och information - externa aktörer</w:t>
            </w:r>
          </w:p>
          <w:p w:rsidR="00060E87" w:rsidRDefault="00060E87">
            <w:pPr>
              <w:autoSpaceDE w:val="0"/>
              <w:autoSpaceDN w:val="0"/>
              <w:adjustRightInd w:val="0"/>
              <w:rPr>
                <w:szCs w:val="24"/>
              </w:rPr>
            </w:pPr>
            <w:r>
              <w:rPr>
                <w:szCs w:val="24"/>
              </w:rPr>
              <w:t xml:space="preserve">18. Erfarenheter valen 2022.pdf - </w:t>
            </w:r>
            <w:r>
              <w:rPr>
                <w:i/>
                <w:szCs w:val="24"/>
              </w:rPr>
              <w:t>Länsstyrelsen Skåne</w:t>
            </w:r>
          </w:p>
          <w:p w:rsidR="00060E87" w:rsidRDefault="00060E87">
            <w:pPr>
              <w:autoSpaceDE w:val="0"/>
              <w:autoSpaceDN w:val="0"/>
              <w:adjustRightInd w:val="0"/>
              <w:rPr>
                <w:szCs w:val="24"/>
              </w:rPr>
            </w:pPr>
            <w:r>
              <w:rPr>
                <w:szCs w:val="24"/>
              </w:rPr>
              <w:t xml:space="preserve">19. Presentation CivO.pdf - </w:t>
            </w:r>
            <w:r>
              <w:rPr>
                <w:i/>
                <w:szCs w:val="24"/>
              </w:rPr>
              <w:t>Sveriges sex civilområden; Länsstyrelserna</w:t>
            </w:r>
          </w:p>
          <w:p w:rsidR="00060E87" w:rsidRDefault="00060E87">
            <w:pPr>
              <w:autoSpaceDE w:val="0"/>
              <w:autoSpaceDN w:val="0"/>
              <w:adjustRightInd w:val="0"/>
              <w:rPr>
                <w:szCs w:val="24"/>
              </w:rPr>
            </w:pPr>
            <w:r>
              <w:rPr>
                <w:szCs w:val="24"/>
              </w:rPr>
              <w:t>20. Länsstyrelsens information om processen för kommuntal nyanlända 2023.docx.pdf</w:t>
            </w:r>
          </w:p>
          <w:p w:rsidR="00060E87" w:rsidRDefault="00060E87">
            <w:pPr>
              <w:autoSpaceDE w:val="0"/>
              <w:autoSpaceDN w:val="0"/>
              <w:adjustRightInd w:val="0"/>
              <w:rPr>
                <w:szCs w:val="24"/>
              </w:rPr>
            </w:pPr>
            <w:r>
              <w:rPr>
                <w:szCs w:val="24"/>
              </w:rPr>
              <w:t>21. Information från Länsstyrelsen Skåne Underlag nytt utkast kommuntal 2023.pdf</w:t>
            </w:r>
          </w:p>
          <w:p w:rsidR="00060E87" w:rsidRDefault="00060E87">
            <w:pPr>
              <w:autoSpaceDE w:val="0"/>
              <w:autoSpaceDN w:val="0"/>
              <w:adjustRightInd w:val="0"/>
              <w:rPr>
                <w:szCs w:val="24"/>
              </w:rPr>
            </w:pPr>
            <w:r>
              <w:rPr>
                <w:szCs w:val="24"/>
              </w:rPr>
              <w:t>22. Migrationsverkets förslag på antal nyanlända som ska omfattas av anvisningar till kommuner och fördelning på länsnivå för 2023.pdf</w:t>
            </w:r>
          </w:p>
          <w:p w:rsidR="00060E87" w:rsidRDefault="00060E87">
            <w:pPr>
              <w:autoSpaceDE w:val="0"/>
              <w:autoSpaceDN w:val="0"/>
              <w:adjustRightInd w:val="0"/>
              <w:rPr>
                <w:szCs w:val="24"/>
              </w:rPr>
            </w:pPr>
            <w:r>
              <w:rPr>
                <w:szCs w:val="24"/>
              </w:rPr>
              <w:t>23. Migrationsverkets förslag på antal nyanlända som ska omfattas av anvisningar till kommuner och fördelning på länsnivå för 2023 bilaga 1.pdf</w:t>
            </w:r>
          </w:p>
          <w:p w:rsidR="00060E87" w:rsidRDefault="00060E87">
            <w:pPr>
              <w:autoSpaceDE w:val="0"/>
              <w:autoSpaceDN w:val="0"/>
              <w:adjustRightInd w:val="0"/>
              <w:rPr>
                <w:szCs w:val="24"/>
              </w:rPr>
            </w:pPr>
            <w:r>
              <w:rPr>
                <w:szCs w:val="24"/>
              </w:rPr>
              <w:t xml:space="preserve">24. Stärkt skydd för civilbefolkningen vid höjd beredskap.pdf - </w:t>
            </w:r>
            <w:r>
              <w:rPr>
                <w:i/>
                <w:szCs w:val="24"/>
              </w:rPr>
              <w:t>Pressmeddelande Justitiedepartementet</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2022/6</w:t>
            </w:r>
          </w:p>
          <w:p w:rsidR="00060E87" w:rsidRDefault="00060E87">
            <w:pPr>
              <w:pStyle w:val="Rubrik1"/>
              <w:keepLines w:val="0"/>
              <w:autoSpaceDE w:val="0"/>
              <w:autoSpaceDN w:val="0"/>
              <w:adjustRightInd w:val="0"/>
              <w:ind w:left="851" w:hanging="851"/>
              <w:rPr>
                <w:rFonts w:eastAsia="Times New Roman"/>
                <w:bCs w:val="0"/>
                <w:szCs w:val="24"/>
              </w:rPr>
            </w:pPr>
            <w:bookmarkStart w:id="29" w:name="_Toc120507094"/>
            <w:r>
              <w:rPr>
                <w:rFonts w:eastAsia="Times New Roman"/>
                <w:bCs w:val="0"/>
                <w:szCs w:val="24"/>
              </w:rPr>
              <w:t>§ 232</w:t>
            </w:r>
            <w:r>
              <w:rPr>
                <w:rFonts w:eastAsia="Times New Roman"/>
                <w:bCs w:val="0"/>
                <w:szCs w:val="24"/>
              </w:rPr>
              <w:tab/>
              <w:t>Inbjudningar till kurser och konferenser KSAU och KS 2022</w:t>
            </w:r>
            <w:bookmarkEnd w:id="29"/>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Informationen om kurser och konferenser läggs till handlingarna.</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Inbjudan ID 2023.pdf.pdf - </w:t>
            </w:r>
            <w:r>
              <w:rPr>
                <w:i/>
                <w:szCs w:val="24"/>
              </w:rPr>
              <w:t>Internationella dagen 2023 i SKR:s regi 230125</w:t>
            </w:r>
          </w:p>
          <w:p w:rsidR="00060E87" w:rsidRDefault="00060E87">
            <w:pPr>
              <w:autoSpaceDE w:val="0"/>
              <w:autoSpaceDN w:val="0"/>
              <w:adjustRightInd w:val="0"/>
              <w:rPr>
                <w:szCs w:val="24"/>
              </w:rPr>
            </w:pPr>
            <w:r>
              <w:rPr>
                <w:szCs w:val="24"/>
              </w:rPr>
              <w:t>2. Kommunstyrelsens Arbetsutskott 2022-11-08 (2022-11-08 KSAU §284).pdf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2022/1090</w:t>
            </w:r>
          </w:p>
          <w:p w:rsidR="00060E87" w:rsidRDefault="00060E87">
            <w:pPr>
              <w:pStyle w:val="Rubrik1"/>
              <w:keepLines w:val="0"/>
              <w:autoSpaceDE w:val="0"/>
              <w:autoSpaceDN w:val="0"/>
              <w:adjustRightInd w:val="0"/>
              <w:ind w:left="851" w:hanging="851"/>
              <w:rPr>
                <w:rFonts w:eastAsia="Times New Roman"/>
                <w:bCs w:val="0"/>
                <w:szCs w:val="24"/>
              </w:rPr>
            </w:pPr>
            <w:bookmarkStart w:id="30" w:name="_Toc120507095"/>
            <w:r>
              <w:rPr>
                <w:rFonts w:eastAsia="Times New Roman"/>
                <w:bCs w:val="0"/>
                <w:szCs w:val="24"/>
              </w:rPr>
              <w:t>§ 233</w:t>
            </w:r>
            <w:r>
              <w:rPr>
                <w:rFonts w:eastAsia="Times New Roman"/>
                <w:bCs w:val="0"/>
                <w:szCs w:val="24"/>
              </w:rPr>
              <w:tab/>
              <w:t>Val av ombud med instruktion till extra bolagsstämma för Höörs Fastighetsaktiebolag 2022 för val av ny huvudansvarig revisor</w:t>
            </w:r>
            <w:bookmarkEnd w:id="30"/>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1. Kommunstyrelsens utser kommundirektör Camilla Lindhe till stämmoombud och ekonomichef Linda Andersson till ersättare.</w:t>
            </w:r>
          </w:p>
          <w:p w:rsidR="00060E87" w:rsidRDefault="00060E87">
            <w:pPr>
              <w:pStyle w:val="Brdtext"/>
              <w:autoSpaceDE w:val="0"/>
              <w:autoSpaceDN w:val="0"/>
              <w:adjustRightInd w:val="0"/>
              <w:rPr>
                <w:szCs w:val="24"/>
              </w:rPr>
            </w:pPr>
            <w:r>
              <w:rPr>
                <w:szCs w:val="24"/>
              </w:rPr>
              <w:t>2. Kommunstyrelsen ger följande instruktion till stämmoombudet: Stämmoombudet ska tillse att stämman utser en ny huvudansvarig revisor samt i övrigt iaktta kommunens intressen vid stämman.</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HFAB kommer att kalla till en extra årsstämma för att utse en ny huvudansvarig revisor då nuvarande huvudansvarig revisor gått i pension.</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TjänsteskrivelseombudextrabolagsstämmaHFAB.pdf</w:t>
            </w:r>
          </w:p>
          <w:p w:rsidR="00060E87" w:rsidRDefault="00060E87">
            <w:pPr>
              <w:pStyle w:val="Brdtext"/>
              <w:autoSpaceDE w:val="0"/>
              <w:autoSpaceDN w:val="0"/>
              <w:adjustRightInd w:val="0"/>
              <w:rPr>
                <w:szCs w:val="24"/>
              </w:rPr>
            </w:pPr>
            <w:r>
              <w:rPr>
                <w:szCs w:val="24"/>
              </w:rPr>
              <w:t>_____</w:t>
            </w:r>
          </w:p>
        </w:tc>
      </w:tr>
    </w:tbl>
    <w:p w:rsidR="00060E87" w:rsidRDefault="00060E8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0E87">
        <w:tblPrEx>
          <w:tblCellMar>
            <w:top w:w="0" w:type="dxa"/>
            <w:bottom w:w="0" w:type="dxa"/>
          </w:tblCellMar>
        </w:tblPrEx>
        <w:tc>
          <w:tcPr>
            <w:tcW w:w="8448" w:type="dxa"/>
            <w:tcBorders>
              <w:top w:val="nil"/>
              <w:left w:val="nil"/>
              <w:bottom w:val="nil"/>
              <w:right w:val="nil"/>
            </w:tcBorders>
          </w:tcPr>
          <w:p w:rsidR="00060E87" w:rsidRDefault="00060E87">
            <w:pPr>
              <w:autoSpaceDE w:val="0"/>
              <w:autoSpaceDN w:val="0"/>
              <w:adjustRightInd w:val="0"/>
              <w:rPr>
                <w:szCs w:val="24"/>
              </w:rPr>
            </w:pPr>
            <w:r>
              <w:rPr>
                <w:szCs w:val="24"/>
              </w:rPr>
              <w:t>Dnr KSF 2022/920</w:t>
            </w:r>
          </w:p>
          <w:p w:rsidR="00060E87" w:rsidRDefault="00060E87">
            <w:pPr>
              <w:pStyle w:val="Rubrik1"/>
              <w:keepLines w:val="0"/>
              <w:autoSpaceDE w:val="0"/>
              <w:autoSpaceDN w:val="0"/>
              <w:adjustRightInd w:val="0"/>
              <w:ind w:left="851" w:hanging="851"/>
              <w:rPr>
                <w:rFonts w:eastAsia="Times New Roman"/>
                <w:bCs w:val="0"/>
                <w:szCs w:val="24"/>
              </w:rPr>
            </w:pPr>
            <w:bookmarkStart w:id="31" w:name="_Toc120507096"/>
            <w:r>
              <w:rPr>
                <w:rFonts w:eastAsia="Times New Roman"/>
                <w:bCs w:val="0"/>
                <w:szCs w:val="24"/>
              </w:rPr>
              <w:t>§ 234</w:t>
            </w:r>
            <w:r>
              <w:rPr>
                <w:rFonts w:eastAsia="Times New Roman"/>
                <w:bCs w:val="0"/>
                <w:szCs w:val="24"/>
              </w:rPr>
              <w:tab/>
              <w:t>Framtagande av krisberedskapsplan för minskad elförbrukning - nu fråga om fastställande</w:t>
            </w:r>
            <w:bookmarkEnd w:id="31"/>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w:t>
            </w:r>
          </w:p>
          <w:p w:rsidR="00060E87" w:rsidRDefault="00060E87">
            <w:pPr>
              <w:pStyle w:val="Brdtext"/>
              <w:autoSpaceDE w:val="0"/>
              <w:autoSpaceDN w:val="0"/>
              <w:adjustRightInd w:val="0"/>
              <w:rPr>
                <w:szCs w:val="24"/>
              </w:rPr>
            </w:pPr>
            <w:r>
              <w:rPr>
                <w:szCs w:val="24"/>
              </w:rPr>
              <w:t>Kommunstyrelsen beslutar:</w:t>
            </w:r>
          </w:p>
          <w:p w:rsidR="00060E87" w:rsidRDefault="00060E87">
            <w:pPr>
              <w:pStyle w:val="Brdtext"/>
              <w:autoSpaceDE w:val="0"/>
              <w:autoSpaceDN w:val="0"/>
              <w:adjustRightInd w:val="0"/>
              <w:rPr>
                <w:szCs w:val="24"/>
              </w:rPr>
            </w:pPr>
            <w:r>
              <w:rPr>
                <w:szCs w:val="24"/>
              </w:rPr>
              <w:t>Kommundirektörens krisberedskapsplan för minskad elförbrukning fastställs.</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0E87" w:rsidRDefault="00060E87">
            <w:pPr>
              <w:pStyle w:val="Brdtext"/>
              <w:autoSpaceDE w:val="0"/>
              <w:autoSpaceDN w:val="0"/>
              <w:adjustRightInd w:val="0"/>
              <w:rPr>
                <w:szCs w:val="24"/>
              </w:rPr>
            </w:pPr>
            <w:r>
              <w:rPr>
                <w:szCs w:val="24"/>
              </w:rPr>
              <w:t>En krisberedskapsplan för minskad elförbrukning har tagits fram av kommundirektören och underställs kommunstyrelsen för fastställande.</w:t>
            </w:r>
          </w:p>
          <w:p w:rsidR="00060E87" w:rsidRDefault="00060E8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0E87" w:rsidRDefault="00060E87">
            <w:pPr>
              <w:autoSpaceDE w:val="0"/>
              <w:autoSpaceDN w:val="0"/>
              <w:adjustRightInd w:val="0"/>
              <w:rPr>
                <w:szCs w:val="24"/>
              </w:rPr>
            </w:pPr>
            <w:r>
              <w:rPr>
                <w:szCs w:val="24"/>
              </w:rPr>
              <w:t>1. Krisberedskapsplan för minskad elförbrukning på grund av de rådande elpriserna.docx</w:t>
            </w:r>
          </w:p>
          <w:p w:rsidR="00060E87" w:rsidRDefault="00060E87">
            <w:pPr>
              <w:autoSpaceDE w:val="0"/>
              <w:autoSpaceDN w:val="0"/>
              <w:adjustRightInd w:val="0"/>
              <w:rPr>
                <w:szCs w:val="24"/>
              </w:rPr>
            </w:pPr>
            <w:r>
              <w:rPr>
                <w:szCs w:val="24"/>
              </w:rPr>
              <w:t>2. Kommunstyrelsens Arbetsutskott 2022-11-08 (2022-11-08 KSAU §268).pdf</w:t>
            </w:r>
          </w:p>
          <w:p w:rsidR="00060E87" w:rsidRDefault="00060E87">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E87" w:rsidRDefault="00060E87" w:rsidP="007E05C1">
      <w:r>
        <w:separator/>
      </w:r>
    </w:p>
  </w:endnote>
  <w:endnote w:type="continuationSeparator" w:id="0">
    <w:p w:rsidR="00060E87" w:rsidRDefault="00060E87"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Stefan Lissmark</w:t>
          </w:r>
          <w:r w:rsidR="00316DBE">
            <w:t xml:space="preserve"> (S)</w:t>
          </w:r>
        </w:p>
      </w:tc>
      <w:tc>
        <w:tcPr>
          <w:tcW w:w="2155" w:type="dxa"/>
        </w:tcPr>
        <w:p w:rsidR="00503733" w:rsidRPr="00925D1A" w:rsidRDefault="00793CBB" w:rsidP="0053797A">
          <w:r w:rsidRPr="00793CBB">
            <w:rPr>
              <w:rStyle w:val="RubrikLiten"/>
            </w:rPr>
            <w:t xml:space="preserve">Paragrafer </w:t>
          </w:r>
          <w:r w:rsidRPr="00793CBB">
            <w:t>196–200 och 209–234</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Kommunkansliet, Södergatan 28, måndagen den 28 november 2022 klockan 10:00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Leif Alfredsson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Johan Svahnberg</w:t>
          </w:r>
          <w:r w:rsidR="00316DBE">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Stefan Lissmark</w:t>
          </w:r>
          <w:r w:rsidR="00316DBE">
            <w:t xml:space="preserve"> (S)</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Kommunstyrelsen</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2022-11-22</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E87" w:rsidRDefault="00060E87" w:rsidP="007E05C1">
      <w:r>
        <w:separator/>
      </w:r>
    </w:p>
  </w:footnote>
  <w:footnote w:type="continuationSeparator" w:id="0">
    <w:p w:rsidR="00060E87" w:rsidRDefault="00060E87"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060E87" w:rsidP="001D0CA6">
          <w:pPr>
            <w:pStyle w:val="Sidhuvud"/>
            <w:spacing w:before="60"/>
          </w:pPr>
          <w:r w:rsidRPr="006810C0">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2022-11-22</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Kommunstyrelsen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060E87" w:rsidP="00F55439">
          <w:pPr>
            <w:pStyle w:val="Sidhuvud"/>
            <w:spacing w:before="60"/>
          </w:pPr>
          <w:r w:rsidRPr="006810C0">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2022-11-22</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Kommunstyrelsen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43706"/>
    <w:rsid w:val="00055CD5"/>
    <w:rsid w:val="00060E87"/>
    <w:rsid w:val="00071515"/>
    <w:rsid w:val="00084354"/>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747BA"/>
    <w:rsid w:val="00296229"/>
    <w:rsid w:val="002A000C"/>
    <w:rsid w:val="002A2ACC"/>
    <w:rsid w:val="002A6854"/>
    <w:rsid w:val="002B3461"/>
    <w:rsid w:val="002C136E"/>
    <w:rsid w:val="00302D58"/>
    <w:rsid w:val="00303D2A"/>
    <w:rsid w:val="00316DBE"/>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10C0"/>
    <w:rsid w:val="00685F6B"/>
    <w:rsid w:val="00695999"/>
    <w:rsid w:val="007143C7"/>
    <w:rsid w:val="00716175"/>
    <w:rsid w:val="00722C85"/>
    <w:rsid w:val="00724E03"/>
    <w:rsid w:val="00730875"/>
    <w:rsid w:val="007334C3"/>
    <w:rsid w:val="007545AA"/>
    <w:rsid w:val="00766647"/>
    <w:rsid w:val="00793CBB"/>
    <w:rsid w:val="007D25A8"/>
    <w:rsid w:val="007E05C1"/>
    <w:rsid w:val="007E1A71"/>
    <w:rsid w:val="007E5985"/>
    <w:rsid w:val="00800501"/>
    <w:rsid w:val="00804F0E"/>
    <w:rsid w:val="00804FED"/>
    <w:rsid w:val="00817D87"/>
    <w:rsid w:val="00863772"/>
    <w:rsid w:val="0087146E"/>
    <w:rsid w:val="00890706"/>
    <w:rsid w:val="008B5730"/>
    <w:rsid w:val="008F0DC8"/>
    <w:rsid w:val="008F3319"/>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4650A"/>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251B"/>
    <w:rsid w:val="00B860DA"/>
    <w:rsid w:val="00BB472C"/>
    <w:rsid w:val="00BD2473"/>
    <w:rsid w:val="00BE4074"/>
    <w:rsid w:val="00C073C6"/>
    <w:rsid w:val="00C46D24"/>
    <w:rsid w:val="00C52CB7"/>
    <w:rsid w:val="00C61735"/>
    <w:rsid w:val="00C76864"/>
    <w:rsid w:val="00C87386"/>
    <w:rsid w:val="00CA3BEF"/>
    <w:rsid w:val="00CC0C64"/>
    <w:rsid w:val="00CC3A89"/>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C73D2"/>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72CA55-F4B4-4254-97C6-930C4EA5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10379</Words>
  <Characters>55014</Characters>
  <Application>Microsoft Office Word</Application>
  <DocSecurity>0</DocSecurity>
  <Lines>458</Lines>
  <Paragraphs>130</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65263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2022-12-02T22:46:00Z</dcterms:created>
  <dcterms:modified xsi:type="dcterms:W3CDTF">2022-12-02T22:46:00Z</dcterms:modified>
</cp:coreProperties>
</file>