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22 november 2022 kl 14:00–16:40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047021">
              <w:t>o</w:t>
            </w:r>
            <w:r w:rsidRPr="00484835">
              <w:t>rdförande</w:t>
            </w:r>
          </w:p>
          <w:p w:rsidR="00484835" w:rsidRPr="00484835" w:rsidRDefault="00484835" w:rsidP="0053797A">
            <w:r w:rsidRPr="00484835">
              <w:t>Anna Ramberg (L), 1:e vice ordförande</w:t>
            </w:r>
          </w:p>
          <w:p w:rsidR="00484835" w:rsidRPr="00484835" w:rsidRDefault="00484835" w:rsidP="0053797A">
            <w:r w:rsidRPr="00484835">
              <w:t>Stefan Lissmark (S), 2:</w:t>
            </w:r>
            <w:r w:rsidR="00047021">
              <w:t>e</w:t>
            </w:r>
            <w:r w:rsidRPr="00484835">
              <w:t xml:space="preserve"> vice ordförande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Jill Andersson (S)</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Roger Stenberg (SD)</w:t>
            </w:r>
          </w:p>
          <w:p w:rsidR="00130575" w:rsidRDefault="00484835" w:rsidP="0053797A">
            <w:r w:rsidRPr="00484835">
              <w:t>Lars Andersson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047021" w:rsidRPr="00484835" w:rsidRDefault="00047021" w:rsidP="00047021">
            <w:r w:rsidRPr="00484835">
              <w:t>Nino Dervisagic (M)</w:t>
            </w:r>
          </w:p>
          <w:p w:rsidR="00047021" w:rsidRPr="00484835" w:rsidRDefault="00047021" w:rsidP="00047021">
            <w:r w:rsidRPr="00484835">
              <w:t>Kent Staaf (S)</w:t>
            </w:r>
          </w:p>
          <w:p w:rsidR="00047021" w:rsidRPr="00484835" w:rsidRDefault="00047021" w:rsidP="00047021">
            <w:r w:rsidRPr="00484835">
              <w:t>Björn Lindqvist (V)</w:t>
            </w:r>
          </w:p>
          <w:p w:rsidR="00047021" w:rsidRDefault="00047021" w:rsidP="00047021">
            <w:r w:rsidRPr="00484835">
              <w:t>Helena Lindblom Ohlson (SD)</w:t>
            </w:r>
          </w:p>
          <w:p w:rsidR="00047021" w:rsidRDefault="00047021" w:rsidP="0053797A"/>
          <w:p w:rsidR="00484835" w:rsidRPr="00484835" w:rsidRDefault="00484835" w:rsidP="0053797A">
            <w:r w:rsidRPr="00484835">
              <w:t>Camilla Lindhe, kommundirektör</w:t>
            </w:r>
          </w:p>
          <w:p w:rsidR="00484835" w:rsidRPr="00484835" w:rsidRDefault="00484835" w:rsidP="0053797A">
            <w:r w:rsidRPr="00484835">
              <w:t>Leif Alfredsson, kommunsekreterare</w:t>
            </w:r>
          </w:p>
          <w:p w:rsidR="00484835" w:rsidRPr="00484835" w:rsidRDefault="00484835" w:rsidP="0053797A">
            <w:r w:rsidRPr="00484835">
              <w:t>Linda Andersson, ekonomichef</w:t>
            </w:r>
          </w:p>
          <w:p w:rsidR="00484835" w:rsidRPr="00484835" w:rsidRDefault="00484835" w:rsidP="0053797A">
            <w:r w:rsidRPr="00484835">
              <w:t>Rolf Carlsson, samhällsbyggnadschef</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027097"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0077888" w:history="1">
        <w:r w:rsidR="00027097" w:rsidRPr="007358E8">
          <w:rPr>
            <w:rStyle w:val="Hyperlnk"/>
          </w:rPr>
          <w:t>§ 201</w:t>
        </w:r>
        <w:r w:rsidR="00027097">
          <w:rPr>
            <w:rFonts w:asciiTheme="minorHAnsi" w:eastAsiaTheme="minorEastAsia" w:hAnsiTheme="minorHAnsi"/>
            <w:spacing w:val="0"/>
            <w:sz w:val="22"/>
            <w:lang w:eastAsia="sv-SE"/>
          </w:rPr>
          <w:tab/>
        </w:r>
        <w:r w:rsidR="00027097" w:rsidRPr="007358E8">
          <w:rPr>
            <w:rStyle w:val="Hyperlnk"/>
          </w:rPr>
          <w:t>Lösen av viss pensionsförbindelse.</w:t>
        </w:r>
        <w:r w:rsidR="00027097">
          <w:rPr>
            <w:webHidden/>
          </w:rPr>
          <w:tab/>
        </w:r>
        <w:r w:rsidR="00027097">
          <w:rPr>
            <w:webHidden/>
          </w:rPr>
          <w:fldChar w:fldCharType="begin"/>
        </w:r>
        <w:r w:rsidR="00027097">
          <w:rPr>
            <w:webHidden/>
          </w:rPr>
          <w:instrText xml:space="preserve"> PAGEREF _Toc120077888 \h </w:instrText>
        </w:r>
        <w:r w:rsidR="00027097">
          <w:rPr>
            <w:webHidden/>
          </w:rPr>
        </w:r>
        <w:r w:rsidR="00027097">
          <w:rPr>
            <w:webHidden/>
          </w:rPr>
          <w:fldChar w:fldCharType="separate"/>
        </w:r>
        <w:r w:rsidR="00027097">
          <w:rPr>
            <w:webHidden/>
          </w:rPr>
          <w:t>4</w:t>
        </w:r>
        <w:r w:rsidR="00027097">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89" w:history="1">
        <w:r w:rsidRPr="007358E8">
          <w:rPr>
            <w:rStyle w:val="Hyperlnk"/>
          </w:rPr>
          <w:t>§ 202</w:t>
        </w:r>
        <w:r>
          <w:rPr>
            <w:rFonts w:asciiTheme="minorHAnsi" w:eastAsiaTheme="minorEastAsia" w:hAnsiTheme="minorHAnsi"/>
            <w:spacing w:val="0"/>
            <w:sz w:val="22"/>
            <w:lang w:eastAsia="sv-SE"/>
          </w:rPr>
          <w:tab/>
        </w:r>
        <w:r w:rsidRPr="007358E8">
          <w:rPr>
            <w:rStyle w:val="Hyperlnk"/>
          </w:rPr>
          <w:t>Budget 2023 VEP 2024- 2025 samt investeringar och exploateringar - samtliga nämnder</w:t>
        </w:r>
        <w:r>
          <w:rPr>
            <w:webHidden/>
          </w:rPr>
          <w:tab/>
        </w:r>
        <w:r>
          <w:rPr>
            <w:webHidden/>
          </w:rPr>
          <w:fldChar w:fldCharType="begin"/>
        </w:r>
        <w:r>
          <w:rPr>
            <w:webHidden/>
          </w:rPr>
          <w:instrText xml:space="preserve"> PAGEREF _Toc120077889 \h </w:instrText>
        </w:r>
        <w:r>
          <w:rPr>
            <w:webHidden/>
          </w:rPr>
        </w:r>
        <w:r>
          <w:rPr>
            <w:webHidden/>
          </w:rPr>
          <w:fldChar w:fldCharType="separate"/>
        </w:r>
        <w:r>
          <w:rPr>
            <w:webHidden/>
          </w:rPr>
          <w:t>5</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0" w:history="1">
        <w:r w:rsidRPr="007358E8">
          <w:rPr>
            <w:rStyle w:val="Hyperlnk"/>
          </w:rPr>
          <w:t>§ 203</w:t>
        </w:r>
        <w:r>
          <w:rPr>
            <w:rFonts w:asciiTheme="minorHAnsi" w:eastAsiaTheme="minorEastAsia" w:hAnsiTheme="minorHAnsi"/>
            <w:spacing w:val="0"/>
            <w:sz w:val="22"/>
            <w:lang w:eastAsia="sv-SE"/>
          </w:rPr>
          <w:tab/>
        </w:r>
        <w:r w:rsidRPr="007358E8">
          <w:rPr>
            <w:rStyle w:val="Hyperlnk"/>
          </w:rPr>
          <w:t>Redovisning av partistödets användning 2021 och utbetalning av partistöd 2023</w:t>
        </w:r>
        <w:r>
          <w:rPr>
            <w:webHidden/>
          </w:rPr>
          <w:tab/>
        </w:r>
        <w:r>
          <w:rPr>
            <w:webHidden/>
          </w:rPr>
          <w:fldChar w:fldCharType="begin"/>
        </w:r>
        <w:r>
          <w:rPr>
            <w:webHidden/>
          </w:rPr>
          <w:instrText xml:space="preserve"> PAGEREF _Toc120077890 \h </w:instrText>
        </w:r>
        <w:r>
          <w:rPr>
            <w:webHidden/>
          </w:rPr>
        </w:r>
        <w:r>
          <w:rPr>
            <w:webHidden/>
          </w:rPr>
          <w:fldChar w:fldCharType="separate"/>
        </w:r>
        <w:r>
          <w:rPr>
            <w:webHidden/>
          </w:rPr>
          <w:t>8</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1" w:history="1">
        <w:r w:rsidRPr="007358E8">
          <w:rPr>
            <w:rStyle w:val="Hyperlnk"/>
          </w:rPr>
          <w:t>§ 204</w:t>
        </w:r>
        <w:r>
          <w:rPr>
            <w:rFonts w:asciiTheme="minorHAnsi" w:eastAsiaTheme="minorEastAsia" w:hAnsiTheme="minorHAnsi"/>
            <w:spacing w:val="0"/>
            <w:sz w:val="22"/>
            <w:lang w:eastAsia="sv-SE"/>
          </w:rPr>
          <w:tab/>
        </w:r>
        <w:r w:rsidRPr="007358E8">
          <w:rPr>
            <w:rStyle w:val="Hyperlnk"/>
          </w:rPr>
          <w:t>Revidering VA taxa för 2023</w:t>
        </w:r>
        <w:r>
          <w:rPr>
            <w:webHidden/>
          </w:rPr>
          <w:tab/>
        </w:r>
        <w:r>
          <w:rPr>
            <w:webHidden/>
          </w:rPr>
          <w:fldChar w:fldCharType="begin"/>
        </w:r>
        <w:r>
          <w:rPr>
            <w:webHidden/>
          </w:rPr>
          <w:instrText xml:space="preserve"> PAGEREF _Toc120077891 \h </w:instrText>
        </w:r>
        <w:r>
          <w:rPr>
            <w:webHidden/>
          </w:rPr>
        </w:r>
        <w:r>
          <w:rPr>
            <w:webHidden/>
          </w:rPr>
          <w:fldChar w:fldCharType="separate"/>
        </w:r>
        <w:r>
          <w:rPr>
            <w:webHidden/>
          </w:rPr>
          <w:t>10</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2" w:history="1">
        <w:r w:rsidRPr="007358E8">
          <w:rPr>
            <w:rStyle w:val="Hyperlnk"/>
          </w:rPr>
          <w:t>§ 205</w:t>
        </w:r>
        <w:r>
          <w:rPr>
            <w:rFonts w:asciiTheme="minorHAnsi" w:eastAsiaTheme="minorEastAsia" w:hAnsiTheme="minorHAnsi"/>
            <w:spacing w:val="0"/>
            <w:sz w:val="22"/>
            <w:lang w:eastAsia="sv-SE"/>
          </w:rPr>
          <w:tab/>
        </w:r>
        <w:r w:rsidRPr="007358E8">
          <w:rPr>
            <w:rStyle w:val="Hyperlnk"/>
          </w:rPr>
          <w:t>Revidering av taxa enligt miljöbalken m.m.</w:t>
        </w:r>
        <w:r>
          <w:rPr>
            <w:webHidden/>
          </w:rPr>
          <w:tab/>
        </w:r>
        <w:r>
          <w:rPr>
            <w:webHidden/>
          </w:rPr>
          <w:fldChar w:fldCharType="begin"/>
        </w:r>
        <w:r>
          <w:rPr>
            <w:webHidden/>
          </w:rPr>
          <w:instrText xml:space="preserve"> PAGEREF _Toc120077892 \h </w:instrText>
        </w:r>
        <w:r>
          <w:rPr>
            <w:webHidden/>
          </w:rPr>
        </w:r>
        <w:r>
          <w:rPr>
            <w:webHidden/>
          </w:rPr>
          <w:fldChar w:fldCharType="separate"/>
        </w:r>
        <w:r>
          <w:rPr>
            <w:webHidden/>
          </w:rPr>
          <w:t>12</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3" w:history="1">
        <w:r w:rsidRPr="007358E8">
          <w:rPr>
            <w:rStyle w:val="Hyperlnk"/>
          </w:rPr>
          <w:t>§ 206</w:t>
        </w:r>
        <w:r>
          <w:rPr>
            <w:rFonts w:asciiTheme="minorHAnsi" w:eastAsiaTheme="minorEastAsia" w:hAnsiTheme="minorHAnsi"/>
            <w:spacing w:val="0"/>
            <w:sz w:val="22"/>
            <w:lang w:eastAsia="sv-SE"/>
          </w:rPr>
          <w:tab/>
        </w:r>
        <w:r w:rsidRPr="007358E8">
          <w:rPr>
            <w:rStyle w:val="Hyperlnk"/>
          </w:rPr>
          <w:t>Taxor och avgifter för Socialnämnden</w:t>
        </w:r>
        <w:r>
          <w:rPr>
            <w:webHidden/>
          </w:rPr>
          <w:tab/>
        </w:r>
        <w:r>
          <w:rPr>
            <w:webHidden/>
          </w:rPr>
          <w:fldChar w:fldCharType="begin"/>
        </w:r>
        <w:r>
          <w:rPr>
            <w:webHidden/>
          </w:rPr>
          <w:instrText xml:space="preserve"> PAGEREF _Toc120077893 \h </w:instrText>
        </w:r>
        <w:r>
          <w:rPr>
            <w:webHidden/>
          </w:rPr>
        </w:r>
        <w:r>
          <w:rPr>
            <w:webHidden/>
          </w:rPr>
          <w:fldChar w:fldCharType="separate"/>
        </w:r>
        <w:r>
          <w:rPr>
            <w:webHidden/>
          </w:rPr>
          <w:t>14</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4" w:history="1">
        <w:r w:rsidRPr="007358E8">
          <w:rPr>
            <w:rStyle w:val="Hyperlnk"/>
          </w:rPr>
          <w:t>§ 207</w:t>
        </w:r>
        <w:r>
          <w:rPr>
            <w:rFonts w:asciiTheme="minorHAnsi" w:eastAsiaTheme="minorEastAsia" w:hAnsiTheme="minorHAnsi"/>
            <w:spacing w:val="0"/>
            <w:sz w:val="22"/>
            <w:lang w:eastAsia="sv-SE"/>
          </w:rPr>
          <w:tab/>
        </w:r>
        <w:r w:rsidRPr="007358E8">
          <w:rPr>
            <w:rStyle w:val="Hyperlnk"/>
          </w:rPr>
          <w:t>Föreskrifter för arvode till förtroendevalda</w:t>
        </w:r>
        <w:r>
          <w:rPr>
            <w:webHidden/>
          </w:rPr>
          <w:tab/>
        </w:r>
        <w:r>
          <w:rPr>
            <w:webHidden/>
          </w:rPr>
          <w:fldChar w:fldCharType="begin"/>
        </w:r>
        <w:r>
          <w:rPr>
            <w:webHidden/>
          </w:rPr>
          <w:instrText xml:space="preserve"> PAGEREF _Toc120077894 \h </w:instrText>
        </w:r>
        <w:r>
          <w:rPr>
            <w:webHidden/>
          </w:rPr>
        </w:r>
        <w:r>
          <w:rPr>
            <w:webHidden/>
          </w:rPr>
          <w:fldChar w:fldCharType="separate"/>
        </w:r>
        <w:r>
          <w:rPr>
            <w:webHidden/>
          </w:rPr>
          <w:t>15</w:t>
        </w:r>
        <w:r>
          <w:rPr>
            <w:webHidden/>
          </w:rPr>
          <w:fldChar w:fldCharType="end"/>
        </w:r>
      </w:hyperlink>
    </w:p>
    <w:p w:rsidR="00027097" w:rsidRDefault="00027097">
      <w:pPr>
        <w:pStyle w:val="Innehll1"/>
        <w:rPr>
          <w:rFonts w:asciiTheme="minorHAnsi" w:eastAsiaTheme="minorEastAsia" w:hAnsiTheme="minorHAnsi"/>
          <w:spacing w:val="0"/>
          <w:sz w:val="22"/>
          <w:lang w:eastAsia="sv-SE"/>
        </w:rPr>
      </w:pPr>
      <w:hyperlink w:anchor="_Toc120077895" w:history="1">
        <w:r w:rsidRPr="007358E8">
          <w:rPr>
            <w:rStyle w:val="Hyperlnk"/>
          </w:rPr>
          <w:t>§ 208</w:t>
        </w:r>
        <w:r>
          <w:rPr>
            <w:rFonts w:asciiTheme="minorHAnsi" w:eastAsiaTheme="minorEastAsia" w:hAnsiTheme="minorHAnsi"/>
            <w:spacing w:val="0"/>
            <w:sz w:val="22"/>
            <w:lang w:eastAsia="sv-SE"/>
          </w:rPr>
          <w:tab/>
        </w:r>
        <w:r w:rsidRPr="007358E8">
          <w:rPr>
            <w:rStyle w:val="Hyperlnk"/>
          </w:rPr>
          <w:t>Sammanträdesplanering 2023 för kommunstyrelsens arbetsutskott, kommunstyrelsen och kommunfullmäktige</w:t>
        </w:r>
        <w:r>
          <w:rPr>
            <w:webHidden/>
          </w:rPr>
          <w:tab/>
        </w:r>
        <w:r>
          <w:rPr>
            <w:webHidden/>
          </w:rPr>
          <w:fldChar w:fldCharType="begin"/>
        </w:r>
        <w:r>
          <w:rPr>
            <w:webHidden/>
          </w:rPr>
          <w:instrText xml:space="preserve"> PAGEREF _Toc120077895 \h </w:instrText>
        </w:r>
        <w:r>
          <w:rPr>
            <w:webHidden/>
          </w:rPr>
        </w:r>
        <w:r>
          <w:rPr>
            <w:webHidden/>
          </w:rPr>
          <w:fldChar w:fldCharType="separate"/>
        </w:r>
        <w:r>
          <w:rPr>
            <w:webHidden/>
          </w:rPr>
          <w:t>16</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2022/998</w:t>
            </w:r>
          </w:p>
          <w:p w:rsidR="002127DF" w:rsidRDefault="002127DF">
            <w:pPr>
              <w:pStyle w:val="Rubrik1"/>
              <w:keepLines w:val="0"/>
              <w:autoSpaceDE w:val="0"/>
              <w:autoSpaceDN w:val="0"/>
              <w:adjustRightInd w:val="0"/>
              <w:ind w:left="851" w:hanging="851"/>
              <w:rPr>
                <w:rFonts w:eastAsia="Times New Roman"/>
                <w:bCs w:val="0"/>
                <w:szCs w:val="24"/>
              </w:rPr>
            </w:pPr>
            <w:bookmarkStart w:id="1" w:name="_Toc120077888"/>
            <w:r>
              <w:rPr>
                <w:rFonts w:eastAsia="Times New Roman"/>
                <w:bCs w:val="0"/>
                <w:szCs w:val="24"/>
              </w:rPr>
              <w:t>§ 201</w:t>
            </w:r>
            <w:r>
              <w:rPr>
                <w:rFonts w:eastAsia="Times New Roman"/>
                <w:bCs w:val="0"/>
                <w:szCs w:val="24"/>
              </w:rPr>
              <w:tab/>
              <w:t>Lösen av viss pensionsförbindelse.</w:t>
            </w:r>
            <w:bookmarkEnd w:id="1"/>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Försäkra kvarvarande pensionsförbindelser intjänade fram till 1997-12-31.</w:t>
            </w:r>
          </w:p>
          <w:p w:rsidR="002127DF" w:rsidRDefault="002127DF">
            <w:pPr>
              <w:pStyle w:val="Brdtext"/>
              <w:autoSpaceDE w:val="0"/>
              <w:autoSpaceDN w:val="0"/>
              <w:adjustRightInd w:val="0"/>
              <w:rPr>
                <w:szCs w:val="24"/>
              </w:rPr>
            </w:pPr>
            <w:r>
              <w:rPr>
                <w:szCs w:val="24"/>
              </w:rPr>
              <w:t>2. Försäkringskostnaden finansieras genom ett lägre resultat för 2022.</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Höörs kommun har tidigare försäkrat pensionsskuld för medarbetare födda i vissa åldersgrupper. Det gällde födda 1938 och senare med intjänad pensionsrätt fram till 1997-12-31. Detta möjliggjordes efter försäljning av elnätet samt överlåtelse av verksamhetsfastigheter till kommunens fastighetsbolag.</w:t>
            </w:r>
          </w:p>
          <w:p w:rsidR="002127DF" w:rsidRDefault="002127DF">
            <w:pPr>
              <w:pStyle w:val="Brdtext"/>
              <w:autoSpaceDE w:val="0"/>
              <w:autoSpaceDN w:val="0"/>
              <w:adjustRightInd w:val="0"/>
              <w:rPr>
                <w:szCs w:val="24"/>
              </w:rPr>
            </w:pPr>
            <w:r>
              <w:rPr>
                <w:szCs w:val="24"/>
              </w:rPr>
              <w:t>I kontakt med KPA, kommunens administratör av pensioner, har det framkommit att det finns ytterligare pensionsförbindelser som kommunen har möjlighet att försäkra. Det gäller pensionsförbindelser utanför kommunens balansräkning. Goda ekonomiska resultat ger att kommunen har utrymme för en försäkring.</w:t>
            </w:r>
          </w:p>
          <w:p w:rsidR="002127DF" w:rsidRDefault="002127DF">
            <w:pPr>
              <w:pStyle w:val="Brdtext"/>
              <w:autoSpaceDE w:val="0"/>
              <w:autoSpaceDN w:val="0"/>
              <w:adjustRightInd w:val="0"/>
              <w:rPr>
                <w:szCs w:val="24"/>
              </w:rPr>
            </w:pPr>
            <w:r>
              <w:rPr>
                <w:szCs w:val="24"/>
              </w:rPr>
              <w:t>Engångspremien för valda pensionsrätter uppgår till 16 miljoner kronor. Löneskatt på 24,26 procent tillkommer. Detta leder till lägre pensionsutbetalningar för kommande år. För 2023 beräknas pensionskostnaderna minska med 500 000 kronor. För de tre kommande åren ökar kostnadsminskningen från 650 000 till 740 000 kr. Anledningen till de ökande positiva effekterna är en beräknad lägre inflation. De positiva effekterna beräknas sedan fortsätta i ungefär samma nivå fram till 2030 då effekten minskar fram till 2060 då utbetalningarna för pensionsförbindelsen beräknas vara utbetald i sin helhet.</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Tjänsteskrivelsepensionsförsäkr2022.pdf</w:t>
            </w:r>
          </w:p>
          <w:p w:rsidR="002127DF" w:rsidRDefault="002127DF">
            <w:pPr>
              <w:autoSpaceDE w:val="0"/>
              <w:autoSpaceDN w:val="0"/>
              <w:adjustRightInd w:val="0"/>
              <w:rPr>
                <w:szCs w:val="24"/>
              </w:rPr>
            </w:pPr>
            <w:r>
              <w:rPr>
                <w:szCs w:val="24"/>
              </w:rPr>
              <w:t>2. Information om försäkring.pdf</w:t>
            </w:r>
          </w:p>
          <w:p w:rsidR="002127DF" w:rsidRDefault="002127DF">
            <w:pPr>
              <w:autoSpaceDE w:val="0"/>
              <w:autoSpaceDN w:val="0"/>
              <w:adjustRightInd w:val="0"/>
              <w:rPr>
                <w:szCs w:val="24"/>
              </w:rPr>
            </w:pPr>
            <w:r>
              <w:rPr>
                <w:szCs w:val="24"/>
              </w:rPr>
              <w:t>3. Kommunstyrelsens Arbetsutskott 2022-11-08 (2022-11-08 KSAU §253).pdf</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2021/1167</w:t>
            </w:r>
          </w:p>
          <w:p w:rsidR="002127DF" w:rsidRDefault="002127DF">
            <w:pPr>
              <w:pStyle w:val="Rubrik1"/>
              <w:keepLines w:val="0"/>
              <w:autoSpaceDE w:val="0"/>
              <w:autoSpaceDN w:val="0"/>
              <w:adjustRightInd w:val="0"/>
              <w:ind w:left="851" w:hanging="851"/>
              <w:rPr>
                <w:rFonts w:eastAsia="Times New Roman"/>
                <w:bCs w:val="0"/>
                <w:szCs w:val="24"/>
              </w:rPr>
            </w:pPr>
            <w:bookmarkStart w:id="2" w:name="_Toc120077889"/>
            <w:r>
              <w:rPr>
                <w:rFonts w:eastAsia="Times New Roman"/>
                <w:bCs w:val="0"/>
                <w:szCs w:val="24"/>
              </w:rPr>
              <w:t>§ 202</w:t>
            </w:r>
            <w:r>
              <w:rPr>
                <w:rFonts w:eastAsia="Times New Roman"/>
                <w:bCs w:val="0"/>
                <w:szCs w:val="24"/>
              </w:rPr>
              <w:tab/>
              <w:t>Budget 2023 VEP 2024- 2025 samt investeringar och exploateringar - samtliga nämnder</w:t>
            </w:r>
            <w:bookmarkEnd w:id="2"/>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Förslag till budget 2023, verksamhetsplan 2024 - 2025 antas.</w:t>
            </w:r>
          </w:p>
          <w:p w:rsidR="002127DF" w:rsidRDefault="002127DF">
            <w:pPr>
              <w:pStyle w:val="Brdtext"/>
              <w:autoSpaceDE w:val="0"/>
              <w:autoSpaceDN w:val="0"/>
              <w:adjustRightInd w:val="0"/>
              <w:rPr>
                <w:szCs w:val="24"/>
              </w:rPr>
            </w:pPr>
            <w:r>
              <w:rPr>
                <w:szCs w:val="24"/>
              </w:rPr>
              <w:t>2. Budgetramarna för ekonomiskt bistånd, gymnasiekostnader, bostadsanpassning samt badet får inte användas av respektive nämnd till andra kostnader.</w:t>
            </w:r>
          </w:p>
          <w:p w:rsidR="002127DF" w:rsidRDefault="002127DF">
            <w:pPr>
              <w:pStyle w:val="Brdtext"/>
              <w:autoSpaceDE w:val="0"/>
              <w:autoSpaceDN w:val="0"/>
              <w:adjustRightInd w:val="0"/>
              <w:rPr>
                <w:szCs w:val="24"/>
              </w:rPr>
            </w:pPr>
            <w:r>
              <w:rPr>
                <w:szCs w:val="24"/>
              </w:rPr>
              <w:t>3. PO-pålägget fastställs till 37,54 %.</w:t>
            </w:r>
          </w:p>
          <w:p w:rsidR="002127DF" w:rsidRDefault="002127DF">
            <w:pPr>
              <w:pStyle w:val="Brdtext"/>
              <w:autoSpaceDE w:val="0"/>
              <w:autoSpaceDN w:val="0"/>
              <w:adjustRightInd w:val="0"/>
              <w:rPr>
                <w:szCs w:val="24"/>
              </w:rPr>
            </w:pPr>
            <w:r>
              <w:rPr>
                <w:szCs w:val="24"/>
              </w:rPr>
              <w:t>4. Internräntan fastställs till 1,25 %.</w:t>
            </w:r>
          </w:p>
          <w:p w:rsidR="002127DF" w:rsidRDefault="002127DF">
            <w:pPr>
              <w:pStyle w:val="Brdtext"/>
              <w:autoSpaceDE w:val="0"/>
              <w:autoSpaceDN w:val="0"/>
              <w:adjustRightInd w:val="0"/>
              <w:rPr>
                <w:szCs w:val="24"/>
              </w:rPr>
            </w:pPr>
            <w:r>
              <w:rPr>
                <w:szCs w:val="24"/>
              </w:rPr>
              <w:t>5. Kompensationer för löneökningar, inflation, demografiförändringar och kapitalkostnader fördelas av förvaltningsledningen efter särskild prövning.</w:t>
            </w:r>
          </w:p>
          <w:p w:rsidR="002127DF" w:rsidRDefault="002127DF">
            <w:pPr>
              <w:pStyle w:val="Brdtext"/>
              <w:autoSpaceDE w:val="0"/>
              <w:autoSpaceDN w:val="0"/>
              <w:adjustRightInd w:val="0"/>
              <w:rPr>
                <w:szCs w:val="24"/>
              </w:rPr>
            </w:pPr>
            <w:r>
              <w:rPr>
                <w:szCs w:val="24"/>
              </w:rPr>
              <w:t>6. Låneramen för Höörs kommun fastställs till 202 miljoner kronor.</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Kommunen ska varje år upprätta en budget för nästkommande kalenderår (budgetår). Budgeten ska innehålla en plan för verksamheten och ekonomin under budgetåret. I planen ska skattesatsen och anslagen anges. Det ska vidare framgå hur verksamheten ska finansieras och hur den ekonomiska ställningen beräknas vara vid budgetårets slut. Det ska anges mål och riktlinjer för verksamheten för verksamheten som är av betydelse för en god ekonomisk hushållning. För ekonomin ska anges finansiella mål som är av betydelse för god ekonomisk hushållning. Budgeten ska innehålla en plan för ekonomin för en period av tre år.</w:t>
            </w:r>
          </w:p>
          <w:p w:rsidR="002127DF" w:rsidRDefault="002127DF">
            <w:pPr>
              <w:pStyle w:val="Brdtext"/>
              <w:autoSpaceDE w:val="0"/>
              <w:autoSpaceDN w:val="0"/>
              <w:adjustRightInd w:val="0"/>
              <w:rPr>
                <w:szCs w:val="24"/>
              </w:rPr>
            </w:pPr>
            <w:r>
              <w:rPr>
                <w:szCs w:val="24"/>
              </w:rPr>
              <w:t>Kommunfullmäktige antog en budget i juni. Under ett valår ska det nytillträdda fullmäktige fastställa budgeten och ärendet måste behandlas igen före november månads utgång. Sedan budgeten antogs i juni har budgetförutsättningarna förändrats väsentligt. Inflationstakten är rekordhög och påverkar kommunens avsättningar för löneökningar och inflationskompensation samt räntekostnader. Även pensionskostnaderna har dramatiskt ökat för 2023 och 2024.</w:t>
            </w:r>
          </w:p>
          <w:p w:rsidR="002127DF" w:rsidRDefault="002127DF">
            <w:pPr>
              <w:pStyle w:val="Brdtext"/>
              <w:autoSpaceDE w:val="0"/>
              <w:autoSpaceDN w:val="0"/>
              <w:adjustRightInd w:val="0"/>
              <w:rPr>
                <w:szCs w:val="24"/>
              </w:rPr>
            </w:pPr>
            <w:r>
              <w:rPr>
                <w:szCs w:val="24"/>
              </w:rPr>
              <w:t>Posten för omstrukturering koncern är borttagen då höjda räntor påverkar även kommunens fastighetsbolag vilket omöjliggör en hyresrabatt för de kommunala verksamhetsfastigheterna.</w:t>
            </w:r>
          </w:p>
          <w:p w:rsidR="002127DF" w:rsidRDefault="002127DF">
            <w:pPr>
              <w:pStyle w:val="Brdtext"/>
              <w:autoSpaceDE w:val="0"/>
              <w:autoSpaceDN w:val="0"/>
              <w:adjustRightInd w:val="0"/>
              <w:rPr>
                <w:szCs w:val="24"/>
              </w:rPr>
            </w:pPr>
            <w:r>
              <w:rPr>
                <w:szCs w:val="24"/>
              </w:rPr>
              <w:t>Skatteintäkter och generella statsbidrag är justerade efter SKRs skatteprognos 2022-10-20. Antalet kommuninvånare är också justerat för 2023 då det inte är troligt att antalet som beräknades i den antagna budgeten nås. Skatteintäkterna blir då lägre.</w:t>
            </w:r>
          </w:p>
          <w:p w:rsidR="002127DF" w:rsidRDefault="002127DF">
            <w:pPr>
              <w:pStyle w:val="Brdtext"/>
              <w:autoSpaceDE w:val="0"/>
              <w:autoSpaceDN w:val="0"/>
              <w:adjustRightInd w:val="0"/>
              <w:rPr>
                <w:szCs w:val="24"/>
              </w:rPr>
            </w:pPr>
            <w:r>
              <w:rPr>
                <w:szCs w:val="24"/>
              </w:rPr>
              <w:t>De budgeterade resultatet för 2023 uppgår till -22,9 miljoner. Enligt SKRs prognoser kan resultatutjämningsreserven nyttjas för att nå ett nollresultat.</w:t>
            </w:r>
          </w:p>
          <w:p w:rsidR="002127DF" w:rsidRDefault="002127DF">
            <w:pPr>
              <w:pStyle w:val="Brdtext"/>
              <w:autoSpaceDE w:val="0"/>
              <w:autoSpaceDN w:val="0"/>
              <w:adjustRightInd w:val="0"/>
              <w:rPr>
                <w:szCs w:val="24"/>
              </w:rPr>
            </w:pPr>
            <w:r>
              <w:rPr>
                <w:szCs w:val="24"/>
              </w:rPr>
              <w:t>För 2024 kan inte resultatutjämningsreserven nyttjas enligt SKRs senaste prognos. En effektivisering på knappt 20 miljoner kronor krävs för att nå ett nollresultat.</w:t>
            </w:r>
          </w:p>
          <w:p w:rsidR="002127DF" w:rsidRDefault="002127DF">
            <w:pPr>
              <w:pStyle w:val="Brdtext"/>
              <w:autoSpaceDE w:val="0"/>
              <w:autoSpaceDN w:val="0"/>
              <w:adjustRightInd w:val="0"/>
              <w:rPr>
                <w:szCs w:val="24"/>
              </w:rPr>
            </w:pPr>
            <w:r>
              <w:rPr>
                <w:szCs w:val="24"/>
              </w:rPr>
              <w:t>För 2025 uppgår det budgeterade resultatet till 38 miljoner.</w:t>
            </w:r>
          </w:p>
          <w:p w:rsidR="002127DF" w:rsidRDefault="002127DF">
            <w:pPr>
              <w:pStyle w:val="Brdtext"/>
              <w:autoSpaceDE w:val="0"/>
              <w:autoSpaceDN w:val="0"/>
              <w:adjustRightInd w:val="0"/>
              <w:rPr>
                <w:szCs w:val="24"/>
              </w:rPr>
            </w:pPr>
            <w:r>
              <w:rPr>
                <w:szCs w:val="24"/>
              </w:rPr>
              <w:t>Sämre resultat försämrar kommunens förmåga att finansiera sina investeringar. Lånen behöver inte utökas, dock måste tidigare placerade medel nyttjas. Slutavräkningar för skatteintäkter från tidigare år bidrar till finansieringen.</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Yrkanden</w:t>
            </w:r>
          </w:p>
          <w:p w:rsidR="002127DF" w:rsidRDefault="002127DF">
            <w:pPr>
              <w:pStyle w:val="Brdtext"/>
              <w:autoSpaceDE w:val="0"/>
              <w:autoSpaceDN w:val="0"/>
              <w:adjustRightInd w:val="0"/>
              <w:rPr>
                <w:szCs w:val="24"/>
              </w:rPr>
            </w:pPr>
            <w:r>
              <w:rPr>
                <w:szCs w:val="24"/>
              </w:rPr>
              <w:t>Stefan Lissmark (S) yrkar avslag på kommunstyrelsens arbetsutskotts förslag till beslut beträffande sats 1 till förmån för Socialdemokraternas förslag till Budget 2023 VEP 2024-2025, enligt bilaga 6.</w:t>
            </w:r>
          </w:p>
          <w:p w:rsidR="002127DF" w:rsidRDefault="002127DF">
            <w:pPr>
              <w:pStyle w:val="Brdtext"/>
              <w:autoSpaceDE w:val="0"/>
              <w:autoSpaceDN w:val="0"/>
              <w:adjustRightInd w:val="0"/>
              <w:rPr>
                <w:szCs w:val="24"/>
              </w:rPr>
            </w:pPr>
            <w:r>
              <w:rPr>
                <w:szCs w:val="24"/>
              </w:rPr>
              <w:t>Olle Krabbe (V) yrkar avslag på kommunstyrelsens arbetsutskotts förslag till beslut beträffande sats 1 till förmån för Vänsterns förslag till Budget 2023 VEP 2024-2025, enligt bilaga 7.</w:t>
            </w:r>
          </w:p>
          <w:p w:rsidR="002127DF" w:rsidRDefault="002127DF">
            <w:pPr>
              <w:pStyle w:val="Brdtext"/>
              <w:autoSpaceDE w:val="0"/>
              <w:autoSpaceDN w:val="0"/>
              <w:adjustRightInd w:val="0"/>
              <w:rPr>
                <w:szCs w:val="24"/>
              </w:rPr>
            </w:pPr>
            <w:r>
              <w:rPr>
                <w:szCs w:val="24"/>
              </w:rPr>
              <w:t>Maria Truedsson (MP) yrkar avslag på kommunstyrelsens arbetsutskotts förslag till beslut beträffande sats 1 till förmån för Miljöpartiets förslag till Budget 2023 VEP 2024-2025, enligt bilaga 8.</w:t>
            </w:r>
          </w:p>
          <w:p w:rsidR="002127DF" w:rsidRDefault="002127DF">
            <w:pPr>
              <w:pStyle w:val="Brdtext"/>
              <w:autoSpaceDE w:val="0"/>
              <w:autoSpaceDN w:val="0"/>
              <w:adjustRightInd w:val="0"/>
              <w:rPr>
                <w:szCs w:val="24"/>
              </w:rPr>
            </w:pPr>
            <w:r>
              <w:rPr>
                <w:szCs w:val="24"/>
              </w:rPr>
              <w:t>Stefan Lissmark (S), Olle Krabbe (V) och Maria Truedsson (MP) yrkar bifall till kommunstyrelsens arbetsutskotts förslag till beslut beträffande satserna 2-6.</w:t>
            </w:r>
          </w:p>
          <w:p w:rsidR="002127DF" w:rsidRDefault="002127DF">
            <w:pPr>
              <w:pStyle w:val="Brdtext"/>
              <w:autoSpaceDE w:val="0"/>
              <w:autoSpaceDN w:val="0"/>
              <w:adjustRightInd w:val="0"/>
              <w:rPr>
                <w:szCs w:val="24"/>
              </w:rPr>
            </w:pPr>
            <w:r>
              <w:rPr>
                <w:szCs w:val="24"/>
              </w:rPr>
              <w:t>Lars-Olof Andersson (C) yrkar bifall till kommunstyrelsens arbetsutskotts förslag till beslut.</w:t>
            </w: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127DF" w:rsidRDefault="002127DF">
            <w:pPr>
              <w:pStyle w:val="Brdtext"/>
              <w:autoSpaceDE w:val="0"/>
              <w:autoSpaceDN w:val="0"/>
              <w:adjustRightInd w:val="0"/>
              <w:rPr>
                <w:szCs w:val="24"/>
              </w:rPr>
            </w:pPr>
            <w:r>
              <w:rPr>
                <w:szCs w:val="24"/>
              </w:rPr>
              <w:t>Ordföranden frågar om kommunstyrelsen bifaller kommunstyrelsens arbetsutskotts förslag till beslut beträffande satserna 2-6 och finner frågan med ja besvarad.</w:t>
            </w:r>
          </w:p>
          <w:p w:rsidR="002127DF" w:rsidRDefault="002127DF">
            <w:pPr>
              <w:pStyle w:val="Brdtext"/>
              <w:autoSpaceDE w:val="0"/>
              <w:autoSpaceDN w:val="0"/>
              <w:adjustRightInd w:val="0"/>
              <w:rPr>
                <w:szCs w:val="24"/>
              </w:rPr>
            </w:pPr>
            <w:r>
              <w:rPr>
                <w:szCs w:val="24"/>
              </w:rPr>
              <w:t>Ordföranden ställer härefter yrkandena mot varandra och finner att kommunstyrelsen beslutar i enlighet med kommunstyrelsens arbetsutskotts förslag till beslut.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Tjänsteskrivelsebudget2023v2.pdf</w:t>
            </w:r>
          </w:p>
          <w:p w:rsidR="002127DF" w:rsidRDefault="002127DF">
            <w:pPr>
              <w:autoSpaceDE w:val="0"/>
              <w:autoSpaceDN w:val="0"/>
              <w:adjustRightInd w:val="0"/>
              <w:rPr>
                <w:szCs w:val="24"/>
              </w:rPr>
            </w:pPr>
            <w:r>
              <w:rPr>
                <w:szCs w:val="24"/>
              </w:rPr>
              <w:t>2.Budget 2023 VEP 2024-2025 kommunstyrelsens arbetsutskotts förslag.docx</w:t>
            </w:r>
          </w:p>
          <w:p w:rsidR="002127DF" w:rsidRDefault="002127DF">
            <w:pPr>
              <w:autoSpaceDE w:val="0"/>
              <w:autoSpaceDN w:val="0"/>
              <w:adjustRightInd w:val="0"/>
              <w:rPr>
                <w:szCs w:val="24"/>
              </w:rPr>
            </w:pPr>
            <w:r>
              <w:rPr>
                <w:szCs w:val="24"/>
              </w:rPr>
              <w:t xml:space="preserve">3. Skillnader i budgetförutsättningar oktber jämfört antagen budget.pdf, </w:t>
            </w:r>
            <w:r>
              <w:rPr>
                <w:i/>
                <w:szCs w:val="24"/>
              </w:rPr>
              <w:t>Skillnader i budgetförutsättningar oktober 2022 jämfört med antagen budget i juni 2022</w:t>
            </w:r>
          </w:p>
          <w:p w:rsidR="002127DF" w:rsidRDefault="002127DF">
            <w:pPr>
              <w:autoSpaceDE w:val="0"/>
              <w:autoSpaceDN w:val="0"/>
              <w:adjustRightInd w:val="0"/>
              <w:rPr>
                <w:szCs w:val="24"/>
              </w:rPr>
            </w:pPr>
            <w:r>
              <w:rPr>
                <w:szCs w:val="24"/>
              </w:rPr>
              <w:t xml:space="preserve">4. Budget 2023 VEP 2024-2025 antagen KF 220615 § 65.pdf, </w:t>
            </w:r>
            <w:r>
              <w:rPr>
                <w:i/>
                <w:szCs w:val="24"/>
              </w:rPr>
              <w:t>Budget 2023, VEP 2024 – 2025 antagen av kommunfullmäktige 2022-06-15</w:t>
            </w:r>
          </w:p>
          <w:p w:rsidR="002127DF" w:rsidRDefault="002127DF">
            <w:pPr>
              <w:autoSpaceDE w:val="0"/>
              <w:autoSpaceDN w:val="0"/>
              <w:adjustRightInd w:val="0"/>
              <w:rPr>
                <w:szCs w:val="24"/>
              </w:rPr>
            </w:pPr>
            <w:r>
              <w:rPr>
                <w:szCs w:val="24"/>
              </w:rPr>
              <w:t>5. Kommunfullmäktige 2022-06-15 (2022-06-15 KF §65).doc.pdf</w:t>
            </w:r>
          </w:p>
          <w:p w:rsidR="002127DF" w:rsidRDefault="002127DF">
            <w:pPr>
              <w:autoSpaceDE w:val="0"/>
              <w:autoSpaceDN w:val="0"/>
              <w:adjustRightInd w:val="0"/>
              <w:rPr>
                <w:szCs w:val="24"/>
              </w:rPr>
            </w:pPr>
            <w:r>
              <w:rPr>
                <w:szCs w:val="24"/>
              </w:rPr>
              <w:t>6. Budget 2023 VEP 2024-2025 socialdemokraternas förslag nov -22.docx</w:t>
            </w:r>
          </w:p>
          <w:p w:rsidR="002127DF" w:rsidRDefault="002127DF">
            <w:pPr>
              <w:autoSpaceDE w:val="0"/>
              <w:autoSpaceDN w:val="0"/>
              <w:adjustRightInd w:val="0"/>
              <w:rPr>
                <w:szCs w:val="24"/>
              </w:rPr>
            </w:pPr>
            <w:r>
              <w:rPr>
                <w:szCs w:val="24"/>
              </w:rPr>
              <w:t>7. V-budget 2023 nov -22.pdf </w:t>
            </w:r>
          </w:p>
          <w:p w:rsidR="002127DF" w:rsidRDefault="002127DF">
            <w:pPr>
              <w:autoSpaceDE w:val="0"/>
              <w:autoSpaceDN w:val="0"/>
              <w:adjustRightInd w:val="0"/>
              <w:rPr>
                <w:szCs w:val="24"/>
              </w:rPr>
            </w:pPr>
            <w:r>
              <w:rPr>
                <w:szCs w:val="24"/>
              </w:rPr>
              <w:t xml:space="preserve">8. Inför-budget-nov-2023_221122_till-ks (1).pdf - </w:t>
            </w:r>
            <w:r>
              <w:rPr>
                <w:i/>
                <w:szCs w:val="24"/>
              </w:rPr>
              <w:t>Miljöpartiets förslag</w:t>
            </w:r>
          </w:p>
          <w:p w:rsidR="002127DF" w:rsidRDefault="002127DF">
            <w:pPr>
              <w:autoSpaceDE w:val="0"/>
              <w:autoSpaceDN w:val="0"/>
              <w:adjustRightInd w:val="0"/>
              <w:rPr>
                <w:szCs w:val="24"/>
              </w:rPr>
            </w:pPr>
            <w:r>
              <w:rPr>
                <w:szCs w:val="24"/>
              </w:rPr>
              <w:t>9. Kommunstyrelsens Arbetsutskott 2022-11-08 (2022-11-08 KSAU §254).pdf</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2022/147</w:t>
            </w:r>
          </w:p>
          <w:p w:rsidR="002127DF" w:rsidRDefault="002127DF">
            <w:pPr>
              <w:pStyle w:val="Rubrik1"/>
              <w:keepLines w:val="0"/>
              <w:autoSpaceDE w:val="0"/>
              <w:autoSpaceDN w:val="0"/>
              <w:adjustRightInd w:val="0"/>
              <w:ind w:left="851" w:hanging="851"/>
              <w:rPr>
                <w:rFonts w:eastAsia="Times New Roman"/>
                <w:bCs w:val="0"/>
                <w:szCs w:val="24"/>
              </w:rPr>
            </w:pPr>
            <w:bookmarkStart w:id="3" w:name="_Toc120077890"/>
            <w:r>
              <w:rPr>
                <w:rFonts w:eastAsia="Times New Roman"/>
                <w:bCs w:val="0"/>
                <w:szCs w:val="24"/>
              </w:rPr>
              <w:t>§ 203</w:t>
            </w:r>
            <w:r>
              <w:rPr>
                <w:rFonts w:eastAsia="Times New Roman"/>
                <w:bCs w:val="0"/>
                <w:szCs w:val="24"/>
              </w:rPr>
              <w:tab/>
              <w:t>Redovisning av partistödets användning 2021 och utbetalning av partistöd 2023</w:t>
            </w:r>
            <w:bookmarkEnd w:id="3"/>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Höörs kommun ska betala ut kommunalt partistöd med 555 208 kr för 2023 att fördelas enligt följande:</w:t>
            </w:r>
          </w:p>
          <w:p w:rsidR="002127DF" w:rsidRDefault="002127DF">
            <w:pPr>
              <w:pStyle w:val="Brdtext"/>
              <w:autoSpaceDE w:val="0"/>
              <w:autoSpaceDN w:val="0"/>
              <w:adjustRightInd w:val="0"/>
              <w:rPr>
                <w:szCs w:val="24"/>
              </w:rPr>
            </w:pPr>
            <w:r>
              <w:rPr>
                <w:szCs w:val="24"/>
              </w:rPr>
              <w:t>Arbetarpartiet Socialdemokraterna – 86 104 kr</w:t>
            </w:r>
          </w:p>
          <w:p w:rsidR="002127DF" w:rsidRDefault="002127DF">
            <w:pPr>
              <w:pStyle w:val="Brdtext"/>
              <w:autoSpaceDE w:val="0"/>
              <w:autoSpaceDN w:val="0"/>
              <w:adjustRightInd w:val="0"/>
              <w:rPr>
                <w:szCs w:val="24"/>
              </w:rPr>
            </w:pPr>
            <w:r>
              <w:rPr>
                <w:szCs w:val="24"/>
              </w:rPr>
              <w:t>Centerpartiet – 43 576 kr</w:t>
            </w:r>
          </w:p>
          <w:p w:rsidR="002127DF" w:rsidRDefault="002127DF">
            <w:pPr>
              <w:pStyle w:val="Brdtext"/>
              <w:autoSpaceDE w:val="0"/>
              <w:autoSpaceDN w:val="0"/>
              <w:adjustRightInd w:val="0"/>
              <w:rPr>
                <w:szCs w:val="24"/>
              </w:rPr>
            </w:pPr>
            <w:r>
              <w:rPr>
                <w:szCs w:val="24"/>
              </w:rPr>
              <w:t>Kristdemokraterna – 43 576 kr</w:t>
            </w:r>
          </w:p>
          <w:p w:rsidR="002127DF" w:rsidRDefault="002127DF">
            <w:pPr>
              <w:pStyle w:val="Brdtext"/>
              <w:autoSpaceDE w:val="0"/>
              <w:autoSpaceDN w:val="0"/>
              <w:adjustRightInd w:val="0"/>
              <w:rPr>
                <w:szCs w:val="24"/>
              </w:rPr>
            </w:pPr>
            <w:r>
              <w:rPr>
                <w:szCs w:val="24"/>
              </w:rPr>
              <w:t>Liberalerna – 43 576 kr kr</w:t>
            </w:r>
          </w:p>
          <w:p w:rsidR="002127DF" w:rsidRDefault="002127DF">
            <w:pPr>
              <w:pStyle w:val="Brdtext"/>
              <w:autoSpaceDE w:val="0"/>
              <w:autoSpaceDN w:val="0"/>
              <w:adjustRightInd w:val="0"/>
              <w:rPr>
                <w:szCs w:val="24"/>
              </w:rPr>
            </w:pPr>
            <w:r>
              <w:rPr>
                <w:szCs w:val="24"/>
              </w:rPr>
              <w:t>Medborgerlig samling –43 576 kr</w:t>
            </w:r>
          </w:p>
          <w:p w:rsidR="002127DF" w:rsidRDefault="002127DF">
            <w:pPr>
              <w:pStyle w:val="Brdtext"/>
              <w:autoSpaceDE w:val="0"/>
              <w:autoSpaceDN w:val="0"/>
              <w:adjustRightInd w:val="0"/>
              <w:rPr>
                <w:szCs w:val="24"/>
              </w:rPr>
            </w:pPr>
            <w:r>
              <w:rPr>
                <w:szCs w:val="24"/>
              </w:rPr>
              <w:t>Miljöpartiet –43 576 kr</w:t>
            </w:r>
          </w:p>
          <w:p w:rsidR="002127DF" w:rsidRDefault="002127DF">
            <w:pPr>
              <w:pStyle w:val="Brdtext"/>
              <w:autoSpaceDE w:val="0"/>
              <w:autoSpaceDN w:val="0"/>
              <w:adjustRightInd w:val="0"/>
              <w:rPr>
                <w:szCs w:val="24"/>
              </w:rPr>
            </w:pPr>
            <w:r>
              <w:rPr>
                <w:szCs w:val="24"/>
              </w:rPr>
              <w:t>Moderata samlingspartiet – 107 368 kr</w:t>
            </w:r>
          </w:p>
          <w:p w:rsidR="002127DF" w:rsidRDefault="002127DF">
            <w:pPr>
              <w:pStyle w:val="Brdtext"/>
              <w:autoSpaceDE w:val="0"/>
              <w:autoSpaceDN w:val="0"/>
              <w:adjustRightInd w:val="0"/>
              <w:rPr>
                <w:szCs w:val="24"/>
              </w:rPr>
            </w:pPr>
            <w:r>
              <w:rPr>
                <w:szCs w:val="24"/>
              </w:rPr>
              <w:t>Sverigedemokraterna – 93 192 kr</w:t>
            </w:r>
          </w:p>
          <w:p w:rsidR="002127DF" w:rsidRDefault="002127DF">
            <w:pPr>
              <w:pStyle w:val="Brdtext"/>
              <w:autoSpaceDE w:val="0"/>
              <w:autoSpaceDN w:val="0"/>
              <w:adjustRightInd w:val="0"/>
              <w:rPr>
                <w:szCs w:val="24"/>
              </w:rPr>
            </w:pPr>
            <w:r>
              <w:rPr>
                <w:szCs w:val="24"/>
              </w:rPr>
              <w:t>Vänsterpartiet – 50 664 kr</w:t>
            </w:r>
          </w:p>
          <w:p w:rsidR="002127DF" w:rsidRDefault="002127DF">
            <w:pPr>
              <w:pStyle w:val="Brdtext"/>
              <w:autoSpaceDE w:val="0"/>
              <w:autoSpaceDN w:val="0"/>
              <w:adjustRightInd w:val="0"/>
              <w:rPr>
                <w:szCs w:val="24"/>
              </w:rPr>
            </w:pPr>
            <w:r>
              <w:rPr>
                <w:szCs w:val="24"/>
              </w:rPr>
              <w:t>2. Det kommunala partistödet ska betalas ut i januari 2023.</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Partistöd syftar till att stärka den kommunala demokratin och ska användas för lokalt partiarbete. Partierna har redovisat för hur partistödet använts under 2021 och redovisningarna har granskats av en av respektive parti utsedd särskild granskare. Kansliet har kontrollerat att redovisningarna är i enlighet med lag och av kommunfullmäktige fastställda regler för partistödet.</w:t>
            </w:r>
          </w:p>
          <w:p w:rsidR="002127DF" w:rsidRDefault="002127DF">
            <w:pPr>
              <w:pStyle w:val="Brdtext"/>
              <w:autoSpaceDE w:val="0"/>
              <w:autoSpaceDN w:val="0"/>
              <w:adjustRightInd w:val="0"/>
              <w:rPr>
                <w:szCs w:val="24"/>
              </w:rPr>
            </w:pPr>
            <w:r>
              <w:rPr>
                <w:szCs w:val="24"/>
              </w:rPr>
              <w:t>Enligt gällande regler ska kommunalt partistöd utgå med ett grundstöd och ett mandatstöd. Grundstödet är 29 400 kr (56 % av prisbasbeloppet för utbetalningsåret 2023, 52 500 kr) och mandatstödet är 7 088 kr (13,5 % av prisbasbeloppet för 2023) per mandat i kommunfullmäktige. Totalt uppgår partistödet till 555 208 kr ([29 400 * 9 = 264 600 kr ] + [7 088 * 41 = 290 608 kr ]) att fördelas mellan partierna.</w:t>
            </w:r>
          </w:p>
          <w:p w:rsidR="002127DF" w:rsidRDefault="002127DF">
            <w:pPr>
              <w:pStyle w:val="Brdtext"/>
              <w:autoSpaceDE w:val="0"/>
              <w:autoSpaceDN w:val="0"/>
              <w:adjustRightInd w:val="0"/>
              <w:rPr>
                <w:szCs w:val="24"/>
              </w:rPr>
            </w:pPr>
            <w:r>
              <w:rPr>
                <w:szCs w:val="24"/>
              </w:rPr>
              <w:t>Redovisningen kommer att lämnas i efterhand precis som rutinen säger. Omräkningen sker med mandatfördelningen för 2023.</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Tjänsteskrivelsepartistöd2023 221115.pdf</w:t>
            </w:r>
          </w:p>
          <w:p w:rsidR="002127DF" w:rsidRDefault="002127DF">
            <w:pPr>
              <w:autoSpaceDE w:val="0"/>
              <w:autoSpaceDN w:val="0"/>
              <w:adjustRightInd w:val="0"/>
              <w:rPr>
                <w:szCs w:val="24"/>
              </w:rPr>
            </w:pPr>
            <w:r>
              <w:rPr>
                <w:szCs w:val="24"/>
              </w:rPr>
              <w:t>2. Beräkning partistöd221115.pdf</w:t>
            </w:r>
          </w:p>
          <w:p w:rsidR="002127DF" w:rsidRDefault="002127DF">
            <w:pPr>
              <w:autoSpaceDE w:val="0"/>
              <w:autoSpaceDN w:val="0"/>
              <w:adjustRightInd w:val="0"/>
              <w:rPr>
                <w:szCs w:val="24"/>
              </w:rPr>
            </w:pPr>
            <w:r>
              <w:rPr>
                <w:szCs w:val="24"/>
              </w:rPr>
              <w:t>3. Kontroll - Redovisning av partistöd 2023.xlsx</w:t>
            </w:r>
          </w:p>
          <w:p w:rsidR="002127DF" w:rsidRDefault="002127DF">
            <w:pPr>
              <w:autoSpaceDE w:val="0"/>
              <w:autoSpaceDN w:val="0"/>
              <w:adjustRightInd w:val="0"/>
              <w:rPr>
                <w:szCs w:val="24"/>
              </w:rPr>
            </w:pPr>
            <w:r>
              <w:rPr>
                <w:szCs w:val="24"/>
              </w:rPr>
              <w:t>4. Regler för kommunalt partistöd rev 2016-01-27.docx</w:t>
            </w:r>
          </w:p>
          <w:p w:rsidR="002127DF" w:rsidRDefault="002127DF">
            <w:pPr>
              <w:autoSpaceDE w:val="0"/>
              <w:autoSpaceDN w:val="0"/>
              <w:adjustRightInd w:val="0"/>
              <w:rPr>
                <w:szCs w:val="24"/>
              </w:rPr>
            </w:pPr>
            <w:r>
              <w:rPr>
                <w:szCs w:val="24"/>
              </w:rPr>
              <w:t>5. Kommunstyrelsen 2022-10-25 (2022-10-25 KS §185).pdf</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2022/993</w:t>
            </w:r>
          </w:p>
          <w:p w:rsidR="002127DF" w:rsidRDefault="002127DF">
            <w:pPr>
              <w:pStyle w:val="Rubrik1"/>
              <w:keepLines w:val="0"/>
              <w:autoSpaceDE w:val="0"/>
              <w:autoSpaceDN w:val="0"/>
              <w:adjustRightInd w:val="0"/>
              <w:ind w:left="851" w:hanging="851"/>
              <w:rPr>
                <w:rFonts w:eastAsia="Times New Roman"/>
                <w:bCs w:val="0"/>
                <w:szCs w:val="24"/>
              </w:rPr>
            </w:pPr>
            <w:bookmarkStart w:id="4" w:name="_Toc120077891"/>
            <w:r>
              <w:rPr>
                <w:rFonts w:eastAsia="Times New Roman"/>
                <w:bCs w:val="0"/>
                <w:szCs w:val="24"/>
              </w:rPr>
              <w:t>§ 204</w:t>
            </w:r>
            <w:r>
              <w:rPr>
                <w:rFonts w:eastAsia="Times New Roman"/>
                <w:bCs w:val="0"/>
                <w:szCs w:val="24"/>
              </w:rPr>
              <w:tab/>
              <w:t>Revidering VA taxa för 2023</w:t>
            </w:r>
            <w:bookmarkEnd w:id="4"/>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VA-taxa 2023 för Höörs kommun antas enligt bilaga: VA-taxa 2023; För Höörs kommuns allmänna vatten- och avloppsanläggning.</w:t>
            </w:r>
          </w:p>
          <w:p w:rsidR="002127DF" w:rsidRDefault="002127DF">
            <w:pPr>
              <w:pStyle w:val="Brdtext"/>
              <w:autoSpaceDE w:val="0"/>
              <w:autoSpaceDN w:val="0"/>
              <w:adjustRightInd w:val="0"/>
              <w:rPr>
                <w:szCs w:val="24"/>
              </w:rPr>
            </w:pPr>
            <w:r>
              <w:rPr>
                <w:szCs w:val="24"/>
              </w:rPr>
              <w:t>2. Tidigare beslutad taxa upphör samtidigt att gälla.</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Vatten- och räddningstjänstnämnden beslutade 2022-10-03 om förslag till ny VA-taxa för 2023.</w:t>
            </w:r>
          </w:p>
          <w:p w:rsidR="002127DF" w:rsidRDefault="002127DF">
            <w:pPr>
              <w:pStyle w:val="Brdtext"/>
              <w:autoSpaceDE w:val="0"/>
              <w:autoSpaceDN w:val="0"/>
              <w:adjustRightInd w:val="0"/>
              <w:rPr>
                <w:szCs w:val="24"/>
              </w:rPr>
            </w:pPr>
            <w:r>
              <w:rPr>
                <w:szCs w:val="24"/>
              </w:rPr>
              <w:t>Mittskåne Vatten har med hjälp av konsultföretaget EnviDan analyserat och beräknat behovet av justeringar i taxan för att möta behovet av nödvändiga kostnader för VA-kollektivet. Utgångsläget har varit att full kostnadstäckning nås samt att gällande taxekonstruktion är oförändrad.</w:t>
            </w:r>
          </w:p>
          <w:p w:rsidR="002127DF" w:rsidRDefault="002127DF">
            <w:pPr>
              <w:pStyle w:val="Brdtext"/>
              <w:autoSpaceDE w:val="0"/>
              <w:autoSpaceDN w:val="0"/>
              <w:adjustRightInd w:val="0"/>
              <w:rPr>
                <w:szCs w:val="24"/>
              </w:rPr>
            </w:pPr>
            <w:r>
              <w:rPr>
                <w:b/>
                <w:szCs w:val="24"/>
              </w:rPr>
              <w:t>Brukningsavgifter</w:t>
            </w:r>
          </w:p>
          <w:p w:rsidR="002127DF" w:rsidRDefault="002127DF">
            <w:pPr>
              <w:pStyle w:val="Brdtext"/>
              <w:autoSpaceDE w:val="0"/>
              <w:autoSpaceDN w:val="0"/>
              <w:adjustRightInd w:val="0"/>
              <w:rPr>
                <w:szCs w:val="24"/>
              </w:rPr>
            </w:pPr>
            <w:r>
              <w:rPr>
                <w:szCs w:val="24"/>
              </w:rPr>
              <w:t>Brukningsavgifterna ska täcka verksamhetens driftkostnader inklusive kapitalkostnader av gjorda investeringar. Analys har gjorts för en prognos för 9 år framåt, med fokus på de närmaste 5 åren.</w:t>
            </w:r>
          </w:p>
          <w:p w:rsidR="002127DF" w:rsidRDefault="002127DF">
            <w:pPr>
              <w:pStyle w:val="Brdtext"/>
              <w:autoSpaceDE w:val="0"/>
              <w:autoSpaceDN w:val="0"/>
              <w:adjustRightInd w:val="0"/>
              <w:rPr>
                <w:szCs w:val="24"/>
              </w:rPr>
            </w:pPr>
            <w:r>
              <w:rPr>
                <w:szCs w:val="24"/>
              </w:rPr>
              <w:t>För 2023 behöver brukningsavgifterna höjas med i genomsnitt 9 %. För att möta kommande ökande kostnader samt för att efterleva kraven i Lag (2006:412) om allmänna vattentjänster för hantering av överuttag och underskott, behöver brukningsavgifterna höjas med ytterligare 9 % för 2024.</w:t>
            </w:r>
          </w:p>
          <w:p w:rsidR="002127DF" w:rsidRDefault="002127DF">
            <w:pPr>
              <w:pStyle w:val="Brdtext"/>
              <w:autoSpaceDE w:val="0"/>
              <w:autoSpaceDN w:val="0"/>
              <w:adjustRightInd w:val="0"/>
              <w:rPr>
                <w:szCs w:val="24"/>
              </w:rPr>
            </w:pPr>
            <w:r>
              <w:rPr>
                <w:b/>
                <w:szCs w:val="24"/>
              </w:rPr>
              <w:t>Anläggningsavgifter</w:t>
            </w:r>
          </w:p>
          <w:p w:rsidR="002127DF" w:rsidRDefault="002127DF">
            <w:pPr>
              <w:pStyle w:val="Brdtext"/>
              <w:autoSpaceDE w:val="0"/>
              <w:autoSpaceDN w:val="0"/>
              <w:adjustRightInd w:val="0"/>
              <w:rPr>
                <w:szCs w:val="24"/>
              </w:rPr>
            </w:pPr>
            <w:r>
              <w:rPr>
                <w:szCs w:val="24"/>
              </w:rPr>
              <w:t>Anläggningsavgifterna ska täcka kostnader för att bygga ut vatten- och avlopp i områden där kommunen har en skyldighet enligt vattentjänstlagen, dvs i exploateringsområden och befintlig bebyggelse i ett större sammanhang. Anläggningsavgiften höjs med i genomsnitt 4 % jämfört med nuvarande taxa.</w:t>
            </w:r>
          </w:p>
          <w:p w:rsidR="002127DF" w:rsidRDefault="002127DF">
            <w:pPr>
              <w:pStyle w:val="Brdtext"/>
              <w:autoSpaceDE w:val="0"/>
              <w:autoSpaceDN w:val="0"/>
              <w:adjustRightInd w:val="0"/>
              <w:rPr>
                <w:szCs w:val="24"/>
              </w:rPr>
            </w:pPr>
            <w:r>
              <w:rPr>
                <w:szCs w:val="24"/>
              </w:rPr>
              <w:t>Se ytterligare information i tjänsteskrivelsen.</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Yrkanden</w:t>
            </w:r>
          </w:p>
          <w:p w:rsidR="002127DF" w:rsidRDefault="002127DF">
            <w:pPr>
              <w:pStyle w:val="Brdtext"/>
              <w:autoSpaceDE w:val="0"/>
              <w:autoSpaceDN w:val="0"/>
              <w:adjustRightInd w:val="0"/>
              <w:rPr>
                <w:szCs w:val="24"/>
              </w:rPr>
            </w:pPr>
            <w:r>
              <w:rPr>
                <w:szCs w:val="24"/>
              </w:rPr>
              <w:t>Stefan Liljenberg (SD) framställer eget yrkande, enligt bilaga 10.</w:t>
            </w:r>
          </w:p>
          <w:p w:rsidR="002127DF" w:rsidRDefault="002127DF">
            <w:pPr>
              <w:pStyle w:val="Brdtext"/>
              <w:autoSpaceDE w:val="0"/>
              <w:autoSpaceDN w:val="0"/>
              <w:adjustRightInd w:val="0"/>
              <w:rPr>
                <w:szCs w:val="24"/>
              </w:rPr>
            </w:pPr>
            <w:r>
              <w:rPr>
                <w:szCs w:val="24"/>
              </w:rPr>
              <w:t>Stefan Lissmark (S) och Camilla Källström (M) yrkar bifall till kommunstyrelsens arbetsutskotts förslag till beslut.</w:t>
            </w:r>
          </w:p>
          <w:p w:rsidR="006B3446" w:rsidRDefault="006B3446">
            <w:pPr>
              <w:pStyle w:val="Rubrik3"/>
              <w:keepLines w:val="0"/>
              <w:autoSpaceDE w:val="0"/>
              <w:autoSpaceDN w:val="0"/>
              <w:adjustRightInd w:val="0"/>
              <w:rPr>
                <w:rFonts w:eastAsia="Times New Roman"/>
                <w:bCs w:val="0"/>
                <w:szCs w:val="24"/>
              </w:rPr>
            </w:pP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127DF" w:rsidRDefault="002127DF">
            <w:pPr>
              <w:pStyle w:val="Brdtext"/>
              <w:autoSpaceDE w:val="0"/>
              <w:autoSpaceDN w:val="0"/>
              <w:adjustRightInd w:val="0"/>
              <w:rPr>
                <w:szCs w:val="24"/>
              </w:rPr>
            </w:pPr>
            <w:r>
              <w:rPr>
                <w:szCs w:val="24"/>
              </w:rPr>
              <w:t>Ordföranden ställer yrkandena mot varandra och finner att kommunstyrelsen beslutar i enlighet med kommunstyrelsens arbetsutskotts förslag till beslut.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 VA-taxa 2023 KS.docx</w:t>
            </w:r>
          </w:p>
          <w:p w:rsidR="002127DF" w:rsidRDefault="002127DF">
            <w:pPr>
              <w:autoSpaceDE w:val="0"/>
              <w:autoSpaceDN w:val="0"/>
              <w:adjustRightInd w:val="0"/>
              <w:rPr>
                <w:szCs w:val="24"/>
              </w:rPr>
            </w:pPr>
            <w:r>
              <w:rPr>
                <w:szCs w:val="24"/>
              </w:rPr>
              <w:t>2. Tjänsteskrivelse VA-taxa Höör 2023.docx</w:t>
            </w:r>
          </w:p>
          <w:p w:rsidR="002127DF" w:rsidRDefault="002127DF">
            <w:pPr>
              <w:autoSpaceDE w:val="0"/>
              <w:autoSpaceDN w:val="0"/>
              <w:adjustRightInd w:val="0"/>
              <w:rPr>
                <w:szCs w:val="24"/>
              </w:rPr>
            </w:pPr>
            <w:r>
              <w:rPr>
                <w:szCs w:val="24"/>
              </w:rPr>
              <w:t>3. PM VA taxa Höör 2023 lev 20230916.pdf</w:t>
            </w:r>
          </w:p>
          <w:p w:rsidR="002127DF" w:rsidRDefault="002127DF">
            <w:pPr>
              <w:autoSpaceDE w:val="0"/>
              <w:autoSpaceDN w:val="0"/>
              <w:adjustRightInd w:val="0"/>
              <w:rPr>
                <w:szCs w:val="24"/>
              </w:rPr>
            </w:pPr>
            <w:r>
              <w:rPr>
                <w:szCs w:val="24"/>
              </w:rPr>
              <w:t>4. Förslag VA-taxa 2023_221114.docx</w:t>
            </w:r>
          </w:p>
          <w:p w:rsidR="002127DF" w:rsidRDefault="002127DF">
            <w:pPr>
              <w:autoSpaceDE w:val="0"/>
              <w:autoSpaceDN w:val="0"/>
              <w:adjustRightInd w:val="0"/>
              <w:rPr>
                <w:szCs w:val="24"/>
              </w:rPr>
            </w:pPr>
            <w:r>
              <w:rPr>
                <w:szCs w:val="24"/>
              </w:rPr>
              <w:t>5. Nämnden för VA och Räddningstjänst 2022-10-03 (2022-10-03 VR §81).doc.pdf</w:t>
            </w:r>
          </w:p>
          <w:p w:rsidR="002127DF" w:rsidRDefault="002127DF">
            <w:pPr>
              <w:autoSpaceDE w:val="0"/>
              <w:autoSpaceDN w:val="0"/>
              <w:adjustRightInd w:val="0"/>
              <w:rPr>
                <w:szCs w:val="24"/>
              </w:rPr>
            </w:pPr>
            <w:r>
              <w:rPr>
                <w:szCs w:val="24"/>
              </w:rPr>
              <w:t>6. Nämnden för VA och Räddningstjänst (2020-08-31 VR §64).doc</w:t>
            </w:r>
          </w:p>
          <w:p w:rsidR="002127DF" w:rsidRDefault="002127DF">
            <w:pPr>
              <w:autoSpaceDE w:val="0"/>
              <w:autoSpaceDN w:val="0"/>
              <w:adjustRightInd w:val="0"/>
              <w:rPr>
                <w:szCs w:val="24"/>
              </w:rPr>
            </w:pPr>
            <w:r>
              <w:rPr>
                <w:szCs w:val="24"/>
              </w:rPr>
              <w:t>7. Yrkande från Stefan Liljenberg (SD).pdf</w:t>
            </w:r>
          </w:p>
          <w:p w:rsidR="002127DF" w:rsidRDefault="002127DF">
            <w:pPr>
              <w:autoSpaceDE w:val="0"/>
              <w:autoSpaceDN w:val="0"/>
              <w:adjustRightInd w:val="0"/>
              <w:rPr>
                <w:szCs w:val="24"/>
              </w:rPr>
            </w:pPr>
            <w:r>
              <w:rPr>
                <w:szCs w:val="24"/>
              </w:rPr>
              <w:t>8. Kommunstyrelsens Arbetsutskott 2022-11-08 (2022-11-08 KSAU §261).pdf</w:t>
            </w:r>
          </w:p>
          <w:p w:rsidR="002127DF" w:rsidRDefault="002127DF">
            <w:pPr>
              <w:autoSpaceDE w:val="0"/>
              <w:autoSpaceDN w:val="0"/>
              <w:adjustRightInd w:val="0"/>
              <w:rPr>
                <w:szCs w:val="24"/>
              </w:rPr>
            </w:pPr>
            <w:r>
              <w:rPr>
                <w:szCs w:val="24"/>
              </w:rPr>
              <w:t>9. Tjänsteskrivelse_Bemötande alternativ VA-taxa Höör.pdf</w:t>
            </w:r>
          </w:p>
          <w:p w:rsidR="002127DF" w:rsidRDefault="002127DF">
            <w:pPr>
              <w:autoSpaceDE w:val="0"/>
              <w:autoSpaceDN w:val="0"/>
              <w:adjustRightInd w:val="0"/>
              <w:rPr>
                <w:szCs w:val="24"/>
              </w:rPr>
            </w:pPr>
            <w:r>
              <w:rPr>
                <w:szCs w:val="24"/>
              </w:rPr>
              <w:t>10. Yrkande VA 29 kr+2% grundavg.pdf - </w:t>
            </w:r>
            <w:r>
              <w:rPr>
                <w:i/>
                <w:szCs w:val="24"/>
              </w:rPr>
              <w:t>Yrkande i KS från Stefan Liljenberg (SD)</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2022/991</w:t>
            </w:r>
          </w:p>
          <w:p w:rsidR="002127DF" w:rsidRDefault="002127DF">
            <w:pPr>
              <w:pStyle w:val="Rubrik1"/>
              <w:keepLines w:val="0"/>
              <w:autoSpaceDE w:val="0"/>
              <w:autoSpaceDN w:val="0"/>
              <w:adjustRightInd w:val="0"/>
              <w:ind w:left="851" w:hanging="851"/>
              <w:rPr>
                <w:rFonts w:eastAsia="Times New Roman"/>
                <w:bCs w:val="0"/>
                <w:szCs w:val="24"/>
              </w:rPr>
            </w:pPr>
            <w:bookmarkStart w:id="5" w:name="_Toc120077892"/>
            <w:r>
              <w:rPr>
                <w:rFonts w:eastAsia="Times New Roman"/>
                <w:bCs w:val="0"/>
                <w:szCs w:val="24"/>
              </w:rPr>
              <w:t>§ 205</w:t>
            </w:r>
            <w:r>
              <w:rPr>
                <w:rFonts w:eastAsia="Times New Roman"/>
                <w:bCs w:val="0"/>
                <w:szCs w:val="24"/>
              </w:rPr>
              <w:tab/>
              <w:t>Revidering av taxa enligt miljöbalken m.m.</w:t>
            </w:r>
            <w:bookmarkEnd w:id="5"/>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Taxa enligt miljöbalken m.fl. områden med bilagor, enligt bilagda förslag, antas att börja gälla 2023-01-01.</w:t>
            </w:r>
          </w:p>
          <w:p w:rsidR="002127DF" w:rsidRDefault="002127DF">
            <w:pPr>
              <w:pStyle w:val="Brdtext"/>
              <w:autoSpaceDE w:val="0"/>
              <w:autoSpaceDN w:val="0"/>
              <w:adjustRightInd w:val="0"/>
              <w:rPr>
                <w:szCs w:val="24"/>
              </w:rPr>
            </w:pPr>
            <w:r>
              <w:rPr>
                <w:szCs w:val="24"/>
              </w:rPr>
              <w:t>2. Tidigare beslutad taxa upphör samtidigt att gälla.</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Taxa för prövning och tillsyn enligt miljöbalken m. fl. områden KSF 2021/1058, antagen av kommunfullmäktige 2021-12-08 §139 ska ha en årlig genomsyn. En genomsyn görs med anledning av ändringar av lagstiftningen, ny lagstiftning som träder i kraft, justering av avgifter och schablontider samt särskilda bedömningar vid förändrat tillsynsbehov. Prisindex för kommunal verksamhet för timtaxan förblir oförändrat, d.v.s timavgiften förblir 1017 kr. Denna taxan omfattar alla de områden som ingår under miljöenhetens delegation.</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I taxans huvuddokument är taxebestämmelserna uppdaterade enligt följande områden:</w:t>
            </w:r>
          </w:p>
          <w:p w:rsidR="002127DF" w:rsidRDefault="002127DF">
            <w:pPr>
              <w:pStyle w:val="Brdtext"/>
              <w:autoSpaceDE w:val="0"/>
              <w:autoSpaceDN w:val="0"/>
              <w:adjustRightInd w:val="0"/>
              <w:rPr>
                <w:szCs w:val="24"/>
              </w:rPr>
            </w:pPr>
            <w:r>
              <w:rPr>
                <w:szCs w:val="24"/>
              </w:rPr>
              <w:t>Taxa för prövning och tillsyn enligt miljöbalken m.m.</w:t>
            </w:r>
          </w:p>
          <w:p w:rsidR="002127DF" w:rsidRDefault="002127DF">
            <w:pPr>
              <w:pStyle w:val="Brdtext"/>
              <w:autoSpaceDE w:val="0"/>
              <w:autoSpaceDN w:val="0"/>
              <w:adjustRightInd w:val="0"/>
              <w:rPr>
                <w:szCs w:val="24"/>
              </w:rPr>
            </w:pPr>
            <w:r>
              <w:rPr>
                <w:szCs w:val="24"/>
              </w:rPr>
              <w:t>- I § 19 sker hänvisning till taxebilaga 2 och 3 och ej 1.</w:t>
            </w:r>
          </w:p>
          <w:p w:rsidR="002127DF" w:rsidRDefault="002127DF">
            <w:pPr>
              <w:pStyle w:val="Brdtext"/>
              <w:autoSpaceDE w:val="0"/>
              <w:autoSpaceDN w:val="0"/>
              <w:adjustRightInd w:val="0"/>
              <w:rPr>
                <w:szCs w:val="24"/>
              </w:rPr>
            </w:pPr>
            <w:r>
              <w:rPr>
                <w:szCs w:val="24"/>
              </w:rPr>
              <w:t>- Tillägg av ny paragraf §23 Justering av avgift</w:t>
            </w:r>
          </w:p>
          <w:p w:rsidR="002127DF" w:rsidRDefault="002127DF">
            <w:pPr>
              <w:pStyle w:val="Brdtext"/>
              <w:autoSpaceDE w:val="0"/>
              <w:autoSpaceDN w:val="0"/>
              <w:adjustRightInd w:val="0"/>
              <w:rPr>
                <w:szCs w:val="24"/>
              </w:rPr>
            </w:pPr>
            <w:r>
              <w:rPr>
                <w:szCs w:val="24"/>
              </w:rPr>
              <w:t>- Justeringar av avgiften baseras på SKR:s handledning</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Taxebestämmelser avseende servering av alkohol samt försäljning av folköl, tobak och liknande produkter, tobaksfria nikotinprodukter samt receptfria läkemedel</w:t>
            </w:r>
          </w:p>
          <w:p w:rsidR="002127DF" w:rsidRDefault="002127DF">
            <w:pPr>
              <w:pStyle w:val="Brdtext"/>
              <w:autoSpaceDE w:val="0"/>
              <w:autoSpaceDN w:val="0"/>
              <w:adjustRightInd w:val="0"/>
              <w:rPr>
                <w:szCs w:val="24"/>
              </w:rPr>
            </w:pPr>
            <w:r>
              <w:rPr>
                <w:szCs w:val="24"/>
              </w:rPr>
              <w:t>- Ändring av rubrik i taxebestämmelsen då lag om elektroniska cigaretter och påfyllningsbehållare (2017:425) ersätts med lag om tobak och liknande produkter (2018:2088) samt att ny lag om tobaksfria nikotinprodukter (2022:1257) trädde i kraft 2022-08-01.</w:t>
            </w:r>
          </w:p>
          <w:p w:rsidR="002127DF" w:rsidRDefault="002127DF">
            <w:pPr>
              <w:pStyle w:val="Brdtext"/>
              <w:autoSpaceDE w:val="0"/>
              <w:autoSpaceDN w:val="0"/>
              <w:adjustRightInd w:val="0"/>
              <w:rPr>
                <w:szCs w:val="24"/>
              </w:rPr>
            </w:pPr>
            <w:r>
              <w:rPr>
                <w:szCs w:val="24"/>
              </w:rPr>
              <w:t>- Ändring gällande avgifter vid prövning och tillsyn berörande serveringstillstånd och försäljningstillsyn.</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Taxebilaga 2 - Fast årlig avgift - förskottsbetalning (styrd tillsyn)</w:t>
            </w:r>
          </w:p>
          <w:p w:rsidR="002127DF" w:rsidRDefault="002127DF">
            <w:pPr>
              <w:pStyle w:val="Brdtext"/>
              <w:autoSpaceDE w:val="0"/>
              <w:autoSpaceDN w:val="0"/>
              <w:adjustRightInd w:val="0"/>
              <w:rPr>
                <w:szCs w:val="24"/>
              </w:rPr>
            </w:pPr>
            <w:r>
              <w:rPr>
                <w:szCs w:val="24"/>
              </w:rPr>
              <w:t>- Tillägg av ny verksamhetskod, 90.370, med anledning av anmälningsplikt enligt 29 kap. 37 § miljöprövningsförordningen (2013:251).</w:t>
            </w:r>
          </w:p>
          <w:p w:rsidR="002127DF" w:rsidRDefault="002127DF">
            <w:pPr>
              <w:pStyle w:val="Brdtext"/>
              <w:autoSpaceDE w:val="0"/>
              <w:autoSpaceDN w:val="0"/>
              <w:adjustRightInd w:val="0"/>
              <w:rPr>
                <w:szCs w:val="24"/>
              </w:rPr>
            </w:pPr>
            <w:r>
              <w:rPr>
                <w:szCs w:val="24"/>
              </w:rPr>
              <w:t>- Ändring av schablontid från 12 timmar till 9 timmar på verksamhetskoden 50.10-1.</w:t>
            </w:r>
          </w:p>
          <w:p w:rsidR="002127DF" w:rsidRDefault="002127DF">
            <w:pPr>
              <w:pStyle w:val="Brdtext"/>
              <w:autoSpaceDE w:val="0"/>
              <w:autoSpaceDN w:val="0"/>
              <w:adjustRightInd w:val="0"/>
              <w:rPr>
                <w:szCs w:val="24"/>
              </w:rPr>
            </w:pPr>
            <w:r>
              <w:rPr>
                <w:szCs w:val="24"/>
              </w:rPr>
              <w:t>- Ändring av schablontid från 9 timmar till 6 timmar på verksamhetskoden 92.20.</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Ändringarna av schablontid baseras på en bedömning av nedlagd tid och att branschspecifika verksamheter inte har större behov än önskad nedsänkning av schablontiden.</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Inga ändringar gjordes i taxebilagorna 1, 3 och 4.</w:t>
            </w:r>
          </w:p>
          <w:p w:rsidR="002127DF" w:rsidRDefault="002127DF">
            <w:pPr>
              <w:pStyle w:val="Brdtext"/>
              <w:autoSpaceDE w:val="0"/>
              <w:autoSpaceDN w:val="0"/>
              <w:adjustRightInd w:val="0"/>
              <w:rPr>
                <w:szCs w:val="24"/>
              </w:rPr>
            </w:pPr>
            <w:r>
              <w:rPr>
                <w:szCs w:val="24"/>
              </w:rPr>
              <w:t>Ändringarna bedöms endast ha marginell påverkan på ekonomin.</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Tjänsteskrivelsetaxamiljöbalkenm.m.pdf</w:t>
            </w:r>
          </w:p>
          <w:p w:rsidR="002127DF" w:rsidRDefault="002127DF">
            <w:pPr>
              <w:autoSpaceDE w:val="0"/>
              <w:autoSpaceDN w:val="0"/>
              <w:adjustRightInd w:val="0"/>
              <w:rPr>
                <w:szCs w:val="24"/>
              </w:rPr>
            </w:pPr>
            <w:r>
              <w:rPr>
                <w:szCs w:val="24"/>
              </w:rPr>
              <w:t>2. Tjänsteskrivelse MBN 2022_42 Taxa enligt miljöbalken m.fl områden - årlig genomsyn</w:t>
            </w:r>
          </w:p>
          <w:p w:rsidR="002127DF" w:rsidRDefault="002127DF">
            <w:pPr>
              <w:autoSpaceDE w:val="0"/>
              <w:autoSpaceDN w:val="0"/>
              <w:adjustRightInd w:val="0"/>
              <w:rPr>
                <w:szCs w:val="24"/>
              </w:rPr>
            </w:pPr>
            <w:r>
              <w:rPr>
                <w:szCs w:val="24"/>
              </w:rPr>
              <w:t>3. Reviderat 2022-09-21 Taxa för miljöenheten enligt miljöbalken m.fl områden Höörs kommun (NY) 2021-10-18</w:t>
            </w:r>
          </w:p>
          <w:p w:rsidR="002127DF" w:rsidRDefault="002127DF">
            <w:pPr>
              <w:autoSpaceDE w:val="0"/>
              <w:autoSpaceDN w:val="0"/>
              <w:adjustRightInd w:val="0"/>
              <w:rPr>
                <w:szCs w:val="24"/>
              </w:rPr>
            </w:pPr>
            <w:r>
              <w:rPr>
                <w:szCs w:val="24"/>
              </w:rPr>
              <w:t>4. Reviderat 2022-09-27 Taxebilaga 2 - Fast årlig avgift - förskottsbetalning (styrd tillsyn)</w:t>
            </w:r>
          </w:p>
          <w:p w:rsidR="002127DF" w:rsidRDefault="002127DF">
            <w:pPr>
              <w:autoSpaceDE w:val="0"/>
              <w:autoSpaceDN w:val="0"/>
              <w:adjustRightInd w:val="0"/>
              <w:rPr>
                <w:szCs w:val="24"/>
              </w:rPr>
            </w:pPr>
            <w:r>
              <w:rPr>
                <w:szCs w:val="24"/>
              </w:rPr>
              <w:t>5. Reviderat 2022-10-05 Taxebilaga 5 - Bedömning och premiering vid tillsyn</w:t>
            </w:r>
          </w:p>
          <w:p w:rsidR="002127DF" w:rsidRDefault="002127DF">
            <w:pPr>
              <w:autoSpaceDE w:val="0"/>
              <w:autoSpaceDN w:val="0"/>
              <w:adjustRightInd w:val="0"/>
              <w:rPr>
                <w:szCs w:val="24"/>
              </w:rPr>
            </w:pPr>
            <w:r>
              <w:rPr>
                <w:szCs w:val="24"/>
              </w:rPr>
              <w:t xml:space="preserve">6. Handledning_v1 305. </w:t>
            </w:r>
            <w:r>
              <w:rPr>
                <w:i/>
                <w:szCs w:val="24"/>
              </w:rPr>
              <w:t>SKRs handledning med titeln Behovsstyrd taxa inom miljöbalkens område. Handledning om SKL:s taxeunderlag inom miljöbalkens område, och taxabilagor. 2018.</w:t>
            </w:r>
          </w:p>
          <w:p w:rsidR="002127DF" w:rsidRDefault="002127DF">
            <w:pPr>
              <w:autoSpaceDE w:val="0"/>
              <w:autoSpaceDN w:val="0"/>
              <w:adjustRightInd w:val="0"/>
              <w:rPr>
                <w:szCs w:val="24"/>
              </w:rPr>
            </w:pPr>
            <w:r>
              <w:rPr>
                <w:szCs w:val="24"/>
              </w:rPr>
              <w:t>7. Taxebilaga 1 - Avgift för prövning, anmälan, ansökan samt tillsyn</w:t>
            </w:r>
          </w:p>
          <w:p w:rsidR="002127DF" w:rsidRDefault="002127DF">
            <w:pPr>
              <w:autoSpaceDE w:val="0"/>
              <w:autoSpaceDN w:val="0"/>
              <w:adjustRightInd w:val="0"/>
              <w:rPr>
                <w:szCs w:val="24"/>
              </w:rPr>
            </w:pPr>
            <w:r>
              <w:rPr>
                <w:szCs w:val="24"/>
              </w:rPr>
              <w:t>8. Taxebilaga 3 - Fasta timavgifter enligt tillsynsbehov (efterskottsbetalning)</w:t>
            </w:r>
          </w:p>
          <w:p w:rsidR="002127DF" w:rsidRDefault="002127DF">
            <w:pPr>
              <w:autoSpaceDE w:val="0"/>
              <w:autoSpaceDN w:val="0"/>
              <w:adjustRightInd w:val="0"/>
              <w:rPr>
                <w:szCs w:val="24"/>
              </w:rPr>
            </w:pPr>
            <w:r>
              <w:rPr>
                <w:szCs w:val="24"/>
              </w:rPr>
              <w:t>9. Taxebilaga 4 - Sporadisk tillsynsbehov, timavgifter (efterskottsbetalning)</w:t>
            </w:r>
          </w:p>
          <w:p w:rsidR="002127DF" w:rsidRDefault="002127DF">
            <w:pPr>
              <w:autoSpaceDE w:val="0"/>
              <w:autoSpaceDN w:val="0"/>
              <w:adjustRightInd w:val="0"/>
              <w:rPr>
                <w:szCs w:val="24"/>
              </w:rPr>
            </w:pPr>
            <w:r>
              <w:rPr>
                <w:szCs w:val="24"/>
              </w:rPr>
              <w:t>10. Tillstånds- och tillsynsnämnden 2022-10-05 (2022-10-05 TTN §96).doc.pdf</w:t>
            </w:r>
          </w:p>
          <w:p w:rsidR="002127DF" w:rsidRDefault="002127DF">
            <w:pPr>
              <w:autoSpaceDE w:val="0"/>
              <w:autoSpaceDN w:val="0"/>
              <w:adjustRightInd w:val="0"/>
              <w:rPr>
                <w:szCs w:val="24"/>
              </w:rPr>
            </w:pPr>
            <w:r>
              <w:rPr>
                <w:szCs w:val="24"/>
              </w:rPr>
              <w:t>11. Kommunstyrelsens Arbetsutskott 2022-11-08 (2022-11-08 KSAU §262).pdf</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2022/992</w:t>
            </w:r>
          </w:p>
          <w:p w:rsidR="002127DF" w:rsidRDefault="002127DF">
            <w:pPr>
              <w:pStyle w:val="Rubrik1"/>
              <w:keepLines w:val="0"/>
              <w:autoSpaceDE w:val="0"/>
              <w:autoSpaceDN w:val="0"/>
              <w:adjustRightInd w:val="0"/>
              <w:ind w:left="851" w:hanging="851"/>
              <w:rPr>
                <w:rFonts w:eastAsia="Times New Roman"/>
                <w:bCs w:val="0"/>
                <w:szCs w:val="24"/>
              </w:rPr>
            </w:pPr>
            <w:bookmarkStart w:id="6" w:name="_Toc120077893"/>
            <w:r>
              <w:rPr>
                <w:rFonts w:eastAsia="Times New Roman"/>
                <w:bCs w:val="0"/>
                <w:szCs w:val="24"/>
              </w:rPr>
              <w:t>§ 206</w:t>
            </w:r>
            <w:r>
              <w:rPr>
                <w:rFonts w:eastAsia="Times New Roman"/>
                <w:bCs w:val="0"/>
                <w:szCs w:val="24"/>
              </w:rPr>
              <w:tab/>
              <w:t>Taxor och avgifter för Socialnämnden</w:t>
            </w:r>
            <w:bookmarkEnd w:id="6"/>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föreslår kommunfullmäktige besluta:</w:t>
            </w:r>
          </w:p>
          <w:p w:rsidR="002127DF" w:rsidRDefault="002127DF">
            <w:pPr>
              <w:pStyle w:val="Brdtext"/>
              <w:autoSpaceDE w:val="0"/>
              <w:autoSpaceDN w:val="0"/>
              <w:adjustRightInd w:val="0"/>
              <w:rPr>
                <w:szCs w:val="24"/>
              </w:rPr>
            </w:pPr>
            <w:r>
              <w:rPr>
                <w:szCs w:val="24"/>
              </w:rPr>
              <w:t>1. Taxor och avgifter för socialnämnden, enligt bilagt förslag på taxa med bilaga 1, antas och börjar gälla 2023-01-01.</w:t>
            </w:r>
          </w:p>
          <w:p w:rsidR="002127DF" w:rsidRDefault="002127DF">
            <w:pPr>
              <w:pStyle w:val="Brdtext"/>
              <w:autoSpaceDE w:val="0"/>
              <w:autoSpaceDN w:val="0"/>
              <w:adjustRightInd w:val="0"/>
              <w:rPr>
                <w:szCs w:val="24"/>
              </w:rPr>
            </w:pPr>
            <w:r>
              <w:rPr>
                <w:szCs w:val="24"/>
              </w:rPr>
              <w:t>2. Tidigare beslutade taxor och avgifter inom socialnämndens område upphör samtidigt att gälla.</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En helt ny taxa har tagits fram för socialnämndens ansvarsområde. I den nu renodlade taxan ges socialnämnden uppdrag att besluta om riktlinjer för avgiftshandläggningen. Framöver kommer förvaltningen helt ansvara för att ta fram och sprida informationsmaterial om taxor och avgifter. De största förändringar i sak är:</w:t>
            </w:r>
            <w:r>
              <w:rPr>
                <w:szCs w:val="24"/>
              </w:rPr>
              <w:br/>
              <w:t>- Ny taxa för förlorad sensor för trygghetslarm, ändringen föranleds av den tekniska utvecklingen.</w:t>
            </w:r>
            <w:r>
              <w:rPr>
                <w:szCs w:val="24"/>
              </w:rPr>
              <w:br/>
              <w:t>- Nämnden uppdras att årligen uppräkna taxor och avgifter enligt KPI med september som basmånad.</w:t>
            </w:r>
            <w:r>
              <w:rPr>
                <w:szCs w:val="24"/>
              </w:rPr>
              <w:br/>
              <w:t>- Medborgare ska betala självkostnadspris för kosten.</w:t>
            </w:r>
            <w:r>
              <w:rPr>
                <w:szCs w:val="24"/>
              </w:rPr>
              <w:br/>
              <w:t>- Hyror i kommunens särskilda boendeform, trygghetsfaktorn och hyran i boendeform hos annan vårdgivare ska alla indexregleras utifrån allmännyttan (HFAB).</w:t>
            </w:r>
          </w:p>
          <w:p w:rsidR="002127DF" w:rsidRDefault="002127DF">
            <w:pPr>
              <w:pStyle w:val="Brdtext"/>
              <w:autoSpaceDE w:val="0"/>
              <w:autoSpaceDN w:val="0"/>
              <w:adjustRightInd w:val="0"/>
              <w:rPr>
                <w:szCs w:val="24"/>
              </w:rPr>
            </w:pPr>
            <w:r>
              <w:rPr>
                <w:szCs w:val="24"/>
              </w:rPr>
              <w:t>Taxan bedöms säkerställa likabehandling av kommunens medborgare. Det är inte möjligt att räkna ut vad taxeändringarna ger för ökad inkomst till kommunen på grund av lagstiftning som begränsar uttag av avgifter vid låg inkomst. Av social sektors tjänsteskrivelse framgår hur avgiftens storlek innan tillämpning av avgiftsbegränsande lagstiftning påverkas.</w:t>
            </w:r>
          </w:p>
          <w:p w:rsidR="002127DF" w:rsidRDefault="002127DF">
            <w:pPr>
              <w:pStyle w:val="Brdtext"/>
              <w:autoSpaceDE w:val="0"/>
              <w:autoSpaceDN w:val="0"/>
              <w:adjustRightInd w:val="0"/>
              <w:rPr>
                <w:szCs w:val="24"/>
              </w:rPr>
            </w:pPr>
            <w:r>
              <w:rPr>
                <w:szCs w:val="24"/>
              </w:rPr>
              <w:t>Se närmare redogörelse i social sektors tjänsteskrivelse.</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TjänsteskrivelseTaxaSN.pdf – KLKs tjänsteskrivelse</w:t>
            </w:r>
          </w:p>
          <w:p w:rsidR="002127DF" w:rsidRDefault="002127DF">
            <w:pPr>
              <w:autoSpaceDE w:val="0"/>
              <w:autoSpaceDN w:val="0"/>
              <w:adjustRightInd w:val="0"/>
              <w:rPr>
                <w:szCs w:val="24"/>
              </w:rPr>
            </w:pPr>
            <w:r>
              <w:rPr>
                <w:szCs w:val="24"/>
              </w:rPr>
              <w:t>2. Socialnämnden 2022-09-01 (2022-09-01 SN §77).doc</w:t>
            </w:r>
          </w:p>
          <w:p w:rsidR="002127DF" w:rsidRDefault="002127DF">
            <w:pPr>
              <w:autoSpaceDE w:val="0"/>
              <w:autoSpaceDN w:val="0"/>
              <w:adjustRightInd w:val="0"/>
              <w:rPr>
                <w:szCs w:val="24"/>
              </w:rPr>
            </w:pPr>
            <w:r>
              <w:rPr>
                <w:szCs w:val="24"/>
              </w:rPr>
              <w:t>3. Taxor och avgifter Socialnämnden FÖRSLAG.pdf</w:t>
            </w:r>
          </w:p>
          <w:p w:rsidR="002127DF" w:rsidRDefault="002127DF">
            <w:pPr>
              <w:autoSpaceDE w:val="0"/>
              <w:autoSpaceDN w:val="0"/>
              <w:adjustRightInd w:val="0"/>
              <w:rPr>
                <w:szCs w:val="24"/>
              </w:rPr>
            </w:pPr>
            <w:r>
              <w:rPr>
                <w:szCs w:val="24"/>
              </w:rPr>
              <w:t>4. Bilaga 1 - Taxor och avgifter SN i 2022 års nivå.pdf</w:t>
            </w:r>
          </w:p>
          <w:p w:rsidR="002127DF" w:rsidRDefault="002127DF">
            <w:pPr>
              <w:autoSpaceDE w:val="0"/>
              <w:autoSpaceDN w:val="0"/>
              <w:adjustRightInd w:val="0"/>
              <w:rPr>
                <w:szCs w:val="24"/>
              </w:rPr>
            </w:pPr>
            <w:r>
              <w:rPr>
                <w:szCs w:val="24"/>
              </w:rPr>
              <w:t>5. Rev. tjänsteskrivelse Taxor och avgifter Social sektor.docx</w:t>
            </w:r>
          </w:p>
          <w:p w:rsidR="002127DF" w:rsidRDefault="002127DF">
            <w:pPr>
              <w:autoSpaceDE w:val="0"/>
              <w:autoSpaceDN w:val="0"/>
              <w:adjustRightInd w:val="0"/>
              <w:rPr>
                <w:szCs w:val="24"/>
              </w:rPr>
            </w:pPr>
            <w:r>
              <w:rPr>
                <w:szCs w:val="24"/>
              </w:rPr>
              <w:t>6. Kommunstyrelsens Arbetsutskott 2022-11-08 (2022-11-08 KSAU §263).pdf </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2022/1028</w:t>
            </w:r>
          </w:p>
          <w:p w:rsidR="002127DF" w:rsidRDefault="002127DF">
            <w:pPr>
              <w:pStyle w:val="Rubrik1"/>
              <w:keepLines w:val="0"/>
              <w:autoSpaceDE w:val="0"/>
              <w:autoSpaceDN w:val="0"/>
              <w:adjustRightInd w:val="0"/>
              <w:ind w:left="851" w:hanging="851"/>
              <w:rPr>
                <w:rFonts w:eastAsia="Times New Roman"/>
                <w:bCs w:val="0"/>
                <w:szCs w:val="24"/>
              </w:rPr>
            </w:pPr>
            <w:bookmarkStart w:id="7" w:name="_Toc120077894"/>
            <w:r>
              <w:rPr>
                <w:rFonts w:eastAsia="Times New Roman"/>
                <w:bCs w:val="0"/>
                <w:szCs w:val="24"/>
              </w:rPr>
              <w:t>§ 207</w:t>
            </w:r>
            <w:r>
              <w:rPr>
                <w:rFonts w:eastAsia="Times New Roman"/>
                <w:bCs w:val="0"/>
                <w:szCs w:val="24"/>
              </w:rPr>
              <w:tab/>
              <w:t>Föreskrifter för arvode till förtroendevalda</w:t>
            </w:r>
            <w:bookmarkEnd w:id="7"/>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szCs w:val="24"/>
              </w:rPr>
              <w:t>Kommunstyrelsen föreslå kommunfullmäktige besluta:</w:t>
            </w:r>
          </w:p>
          <w:p w:rsidR="002127DF" w:rsidRDefault="002127DF">
            <w:pPr>
              <w:pStyle w:val="Brdtext"/>
              <w:autoSpaceDE w:val="0"/>
              <w:autoSpaceDN w:val="0"/>
              <w:adjustRightInd w:val="0"/>
              <w:rPr>
                <w:szCs w:val="24"/>
              </w:rPr>
            </w:pPr>
            <w:r>
              <w:rPr>
                <w:szCs w:val="24"/>
              </w:rPr>
              <w:t>1. Föreskrifter för arvode till förtroendevalda antas och börjar gälla 2023-01-01.</w:t>
            </w:r>
          </w:p>
          <w:p w:rsidR="002127DF" w:rsidRDefault="002127DF">
            <w:pPr>
              <w:pStyle w:val="Brdtext"/>
              <w:autoSpaceDE w:val="0"/>
              <w:autoSpaceDN w:val="0"/>
              <w:adjustRightInd w:val="0"/>
              <w:rPr>
                <w:szCs w:val="24"/>
              </w:rPr>
            </w:pPr>
            <w:r>
              <w:rPr>
                <w:szCs w:val="24"/>
              </w:rPr>
              <w:t>2. Tidigare beslutade föreskrifter upphör samtidigt att gälla.</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Olle Krabbe (V) avstår från att delta i beslutet.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Kommunstyrelsens presidie har tillsammans med förvaltningen sett över arvodesföreskrifterna.</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Yrkanden</w:t>
            </w:r>
          </w:p>
          <w:p w:rsidR="002127DF" w:rsidRDefault="002127DF">
            <w:pPr>
              <w:pStyle w:val="Brdtext"/>
              <w:autoSpaceDE w:val="0"/>
              <w:autoSpaceDN w:val="0"/>
              <w:adjustRightInd w:val="0"/>
              <w:rPr>
                <w:szCs w:val="24"/>
              </w:rPr>
            </w:pPr>
            <w:r>
              <w:rPr>
                <w:szCs w:val="24"/>
              </w:rPr>
              <w:t>Stefan Liljenberg (SD) framställer eget yrkande, enligt bilaga 5.</w:t>
            </w:r>
          </w:p>
          <w:p w:rsidR="002127DF" w:rsidRDefault="002127DF">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127DF" w:rsidRDefault="002127DF">
            <w:pPr>
              <w:pStyle w:val="Brdtext"/>
              <w:autoSpaceDE w:val="0"/>
              <w:autoSpaceDN w:val="0"/>
              <w:adjustRightInd w:val="0"/>
              <w:rPr>
                <w:szCs w:val="24"/>
              </w:rPr>
            </w:pPr>
            <w:r>
              <w:rPr>
                <w:szCs w:val="24"/>
              </w:rPr>
              <w:t>Ordföranden ställer kommunstyrelsens presidies förslag till beslut mot Stefan Liljenbergs (SD) yrkande och finner att kommunstyrelsen beslutar i enlighet med kommunstyrelsens presidies förslag till beslut.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Föreskrifter för arvode till förtroendevalda FÖRSLAG 221111.docx</w:t>
            </w:r>
          </w:p>
          <w:p w:rsidR="002127DF" w:rsidRDefault="002127DF">
            <w:pPr>
              <w:autoSpaceDE w:val="0"/>
              <w:autoSpaceDN w:val="0"/>
              <w:adjustRightInd w:val="0"/>
              <w:rPr>
                <w:szCs w:val="24"/>
              </w:rPr>
            </w:pPr>
            <w:r>
              <w:rPr>
                <w:szCs w:val="24"/>
              </w:rPr>
              <w:t>2. Arbetsinstruktion för förtroendevalda som är utsedd representant i en annan organisation än Höörs kommun FASTSTÄLLD 2022-05-31.docx.pdf</w:t>
            </w:r>
          </w:p>
          <w:p w:rsidR="002127DF" w:rsidRDefault="002127DF">
            <w:pPr>
              <w:autoSpaceDE w:val="0"/>
              <w:autoSpaceDN w:val="0"/>
              <w:adjustRightInd w:val="0"/>
              <w:rPr>
                <w:szCs w:val="24"/>
              </w:rPr>
            </w:pPr>
            <w:r>
              <w:rPr>
                <w:szCs w:val="24"/>
              </w:rPr>
              <w:t>3. Reviderad mötes- och resepolicy 20170911.docx</w:t>
            </w:r>
          </w:p>
          <w:p w:rsidR="002127DF" w:rsidRDefault="002127DF">
            <w:pPr>
              <w:autoSpaceDE w:val="0"/>
              <w:autoSpaceDN w:val="0"/>
              <w:adjustRightInd w:val="0"/>
              <w:rPr>
                <w:szCs w:val="24"/>
              </w:rPr>
            </w:pPr>
            <w:r>
              <w:rPr>
                <w:szCs w:val="24"/>
              </w:rPr>
              <w:t>4. Kommunstyrelsens Arbetsutskott 2022-11-08 (2022-11-08 KSAU §273).pdf</w:t>
            </w:r>
          </w:p>
          <w:p w:rsidR="002127DF" w:rsidRDefault="002127DF">
            <w:pPr>
              <w:autoSpaceDE w:val="0"/>
              <w:autoSpaceDN w:val="0"/>
              <w:adjustRightInd w:val="0"/>
              <w:rPr>
                <w:szCs w:val="24"/>
              </w:rPr>
            </w:pPr>
            <w:r>
              <w:rPr>
                <w:szCs w:val="24"/>
              </w:rPr>
              <w:t xml:space="preserve">5. Arvode.pdf - </w:t>
            </w:r>
            <w:r>
              <w:rPr>
                <w:i/>
                <w:szCs w:val="24"/>
              </w:rPr>
              <w:t>Sverigedemokraternas yrkande om ändringar i förslaget</w:t>
            </w:r>
          </w:p>
          <w:p w:rsidR="002127DF" w:rsidRDefault="002127DF">
            <w:pPr>
              <w:pStyle w:val="Brdtext"/>
              <w:autoSpaceDE w:val="0"/>
              <w:autoSpaceDN w:val="0"/>
              <w:adjustRightInd w:val="0"/>
              <w:rPr>
                <w:szCs w:val="24"/>
              </w:rPr>
            </w:pPr>
            <w:r>
              <w:rPr>
                <w:szCs w:val="24"/>
              </w:rPr>
              <w:t>_____</w:t>
            </w:r>
          </w:p>
        </w:tc>
      </w:tr>
    </w:tbl>
    <w:p w:rsidR="002127DF" w:rsidRDefault="002127DF">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127DF">
        <w:tblPrEx>
          <w:tblCellMar>
            <w:top w:w="0" w:type="dxa"/>
            <w:bottom w:w="0" w:type="dxa"/>
          </w:tblCellMar>
        </w:tblPrEx>
        <w:tc>
          <w:tcPr>
            <w:tcW w:w="8448" w:type="dxa"/>
            <w:tcBorders>
              <w:top w:val="nil"/>
              <w:left w:val="nil"/>
              <w:bottom w:val="nil"/>
              <w:right w:val="nil"/>
            </w:tcBorders>
          </w:tcPr>
          <w:p w:rsidR="002127DF" w:rsidRDefault="002127DF">
            <w:pPr>
              <w:autoSpaceDE w:val="0"/>
              <w:autoSpaceDN w:val="0"/>
              <w:adjustRightInd w:val="0"/>
              <w:rPr>
                <w:szCs w:val="24"/>
              </w:rPr>
            </w:pPr>
            <w:r>
              <w:rPr>
                <w:szCs w:val="24"/>
              </w:rPr>
              <w:t>Dnr KSF 2022/827</w:t>
            </w:r>
          </w:p>
          <w:p w:rsidR="002127DF" w:rsidRDefault="002127DF">
            <w:pPr>
              <w:pStyle w:val="Rubrik1"/>
              <w:keepLines w:val="0"/>
              <w:autoSpaceDE w:val="0"/>
              <w:autoSpaceDN w:val="0"/>
              <w:adjustRightInd w:val="0"/>
              <w:ind w:left="851" w:hanging="851"/>
              <w:rPr>
                <w:rFonts w:eastAsia="Times New Roman"/>
                <w:bCs w:val="0"/>
                <w:szCs w:val="24"/>
              </w:rPr>
            </w:pPr>
            <w:bookmarkStart w:id="8" w:name="_Toc120077895"/>
            <w:r>
              <w:rPr>
                <w:rFonts w:eastAsia="Times New Roman"/>
                <w:bCs w:val="0"/>
                <w:szCs w:val="24"/>
              </w:rPr>
              <w:t>§ 208</w:t>
            </w:r>
            <w:r>
              <w:rPr>
                <w:rFonts w:eastAsia="Times New Roman"/>
                <w:bCs w:val="0"/>
                <w:szCs w:val="24"/>
              </w:rPr>
              <w:tab/>
              <w:t>Sammanträdesplanering 2023 för kommunstyrelsens arbetsutskott, kommunstyrelsen och kommunfullmäktige</w:t>
            </w:r>
            <w:bookmarkEnd w:id="8"/>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w:t>
            </w:r>
          </w:p>
          <w:p w:rsidR="002127DF" w:rsidRDefault="002127DF">
            <w:pPr>
              <w:pStyle w:val="Brdtext"/>
              <w:autoSpaceDE w:val="0"/>
              <w:autoSpaceDN w:val="0"/>
              <w:adjustRightInd w:val="0"/>
              <w:rPr>
                <w:szCs w:val="24"/>
              </w:rPr>
            </w:pPr>
            <w:r>
              <w:rPr>
                <w:b/>
                <w:szCs w:val="24"/>
              </w:rPr>
              <w:t>Kommunstyrelsen beslutar</w:t>
            </w:r>
            <w:r>
              <w:rPr>
                <w:szCs w:val="24"/>
              </w:rPr>
              <w:t>:</w:t>
            </w:r>
          </w:p>
          <w:p w:rsidR="002127DF" w:rsidRDefault="002127DF">
            <w:pPr>
              <w:pStyle w:val="Brdtext"/>
              <w:autoSpaceDE w:val="0"/>
              <w:autoSpaceDN w:val="0"/>
              <w:adjustRightInd w:val="0"/>
              <w:rPr>
                <w:szCs w:val="24"/>
              </w:rPr>
            </w:pPr>
            <w:r>
              <w:rPr>
                <w:szCs w:val="24"/>
              </w:rPr>
              <w:t>Godkänna sammanträdesplaneringen avseende kommunstyrelsen.</w:t>
            </w:r>
          </w:p>
          <w:p w:rsidR="002127DF" w:rsidRDefault="002127DF">
            <w:pPr>
              <w:pStyle w:val="Brdtext"/>
              <w:autoSpaceDE w:val="0"/>
              <w:autoSpaceDN w:val="0"/>
              <w:adjustRightInd w:val="0"/>
              <w:rPr>
                <w:szCs w:val="24"/>
              </w:rPr>
            </w:pPr>
            <w:r>
              <w:rPr>
                <w:b/>
                <w:szCs w:val="24"/>
              </w:rPr>
              <w:t>Kommunstyrelsen föreslår kommunfullmäktige besluta</w:t>
            </w:r>
            <w:r>
              <w:rPr>
                <w:szCs w:val="24"/>
              </w:rPr>
              <w:t>:</w:t>
            </w:r>
          </w:p>
          <w:p w:rsidR="002127DF" w:rsidRDefault="002127DF">
            <w:pPr>
              <w:pStyle w:val="Brdtext"/>
              <w:autoSpaceDE w:val="0"/>
              <w:autoSpaceDN w:val="0"/>
              <w:adjustRightInd w:val="0"/>
              <w:rPr>
                <w:szCs w:val="24"/>
              </w:rPr>
            </w:pPr>
            <w:r>
              <w:rPr>
                <w:szCs w:val="24"/>
              </w:rPr>
              <w:t>Godkänna sammanträdesplaneringen avseende kommunfullmäktige.</w:t>
            </w:r>
          </w:p>
          <w:p w:rsidR="002127DF" w:rsidRDefault="002127DF">
            <w:pPr>
              <w:pStyle w:val="Brdtext"/>
              <w:autoSpaceDE w:val="0"/>
              <w:autoSpaceDN w:val="0"/>
              <w:adjustRightInd w:val="0"/>
              <w:rPr>
                <w:szCs w:val="24"/>
              </w:rPr>
            </w:pPr>
            <w:r>
              <w:rPr>
                <w:szCs w:val="24"/>
              </w:rPr>
              <w:t> </w:t>
            </w:r>
          </w:p>
          <w:p w:rsidR="002127DF" w:rsidRDefault="002127DF">
            <w:pPr>
              <w:pStyle w:val="Brdtext"/>
              <w:autoSpaceDE w:val="0"/>
              <w:autoSpaceDN w:val="0"/>
              <w:adjustRightInd w:val="0"/>
              <w:rPr>
                <w:szCs w:val="24"/>
              </w:rPr>
            </w:pPr>
            <w:r>
              <w:rPr>
                <w:szCs w:val="24"/>
              </w:rPr>
              <w:t>Paragrafen justeras omedelbart.</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127DF" w:rsidRDefault="002127DF">
            <w:pPr>
              <w:pStyle w:val="Brdtext"/>
              <w:autoSpaceDE w:val="0"/>
              <w:autoSpaceDN w:val="0"/>
              <w:adjustRightInd w:val="0"/>
              <w:rPr>
                <w:szCs w:val="24"/>
              </w:rPr>
            </w:pPr>
            <w:r>
              <w:rPr>
                <w:szCs w:val="24"/>
              </w:rPr>
              <w:t>Kommunledningskansliet har tagit fram ett förslag till sammanträdesplan för 2023. Förslaget innebär förändring jämfört med innevarande år genom att det extra sammanträdet med kommunfullmäktige i oktober var föranlett av 2022 som valår och alltså därmed inte aktualiseras av den anledningen igen förrän 2026.</w:t>
            </w:r>
          </w:p>
          <w:p w:rsidR="002127DF" w:rsidRDefault="002127DF">
            <w:pPr>
              <w:pStyle w:val="Brdtext"/>
              <w:autoSpaceDE w:val="0"/>
              <w:autoSpaceDN w:val="0"/>
              <w:adjustRightInd w:val="0"/>
              <w:rPr>
                <w:szCs w:val="24"/>
              </w:rPr>
            </w:pPr>
            <w:r>
              <w:rPr>
                <w:szCs w:val="24"/>
              </w:rPr>
              <w:t>Förslaget är utformat på ett sådant sätt att inga sammanträden sammanfaller med sportlov, påsklov eller höstlov. Förslaget innebär även att budgeten kan behandlas, enligt plan, i juni men att fullmäktige också sammanträder i november om fullmäktige så bestämmer att behandla budgeten då istället.</w:t>
            </w:r>
          </w:p>
          <w:p w:rsidR="002127DF" w:rsidRDefault="002127DF">
            <w:pPr>
              <w:pStyle w:val="Brdtext"/>
              <w:autoSpaceDE w:val="0"/>
              <w:autoSpaceDN w:val="0"/>
              <w:adjustRightInd w:val="0"/>
              <w:rPr>
                <w:szCs w:val="24"/>
              </w:rPr>
            </w:pPr>
            <w:r>
              <w:rPr>
                <w:szCs w:val="24"/>
              </w:rPr>
              <w:t>Den längre mötesfria perioden mellan 2023-03-15 och 2023-04-11 beror på byte av administrativt system, det vill säga övergången från W3D3 till Ciceron.</w:t>
            </w:r>
          </w:p>
          <w:p w:rsidR="002127DF" w:rsidRDefault="002127DF">
            <w:pPr>
              <w:pStyle w:val="Brdtext"/>
              <w:autoSpaceDE w:val="0"/>
              <w:autoSpaceDN w:val="0"/>
              <w:adjustRightInd w:val="0"/>
              <w:rPr>
                <w:szCs w:val="24"/>
              </w:rPr>
            </w:pPr>
            <w:r>
              <w:rPr>
                <w:b/>
                <w:szCs w:val="24"/>
              </w:rPr>
              <w:t>Ekonomiska konsekvenser</w:t>
            </w:r>
          </w:p>
          <w:p w:rsidR="002127DF" w:rsidRDefault="002127DF">
            <w:pPr>
              <w:pStyle w:val="Brdtext"/>
              <w:autoSpaceDE w:val="0"/>
              <w:autoSpaceDN w:val="0"/>
              <w:adjustRightInd w:val="0"/>
              <w:rPr>
                <w:szCs w:val="24"/>
              </w:rPr>
            </w:pPr>
            <w:r>
              <w:rPr>
                <w:szCs w:val="24"/>
              </w:rPr>
              <w:t>Förslaget innebär kostnadsbortfall för ett kommunfullmäktigesammanträde efter återgång till totalt nio sammanträden.</w:t>
            </w:r>
          </w:p>
          <w:p w:rsidR="002127DF" w:rsidRDefault="002127DF">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127DF" w:rsidRDefault="002127DF">
            <w:pPr>
              <w:autoSpaceDE w:val="0"/>
              <w:autoSpaceDN w:val="0"/>
              <w:adjustRightInd w:val="0"/>
              <w:rPr>
                <w:szCs w:val="24"/>
              </w:rPr>
            </w:pPr>
            <w:r>
              <w:rPr>
                <w:szCs w:val="24"/>
              </w:rPr>
              <w:t>1. Tjänsteskrivelse sammanträdesplanering 2023.pdf</w:t>
            </w:r>
          </w:p>
          <w:p w:rsidR="002127DF" w:rsidRDefault="002127DF">
            <w:pPr>
              <w:autoSpaceDE w:val="0"/>
              <w:autoSpaceDN w:val="0"/>
              <w:adjustRightInd w:val="0"/>
              <w:rPr>
                <w:szCs w:val="24"/>
              </w:rPr>
            </w:pPr>
            <w:r>
              <w:rPr>
                <w:szCs w:val="24"/>
              </w:rPr>
              <w:t>2. Sammanträdesplanering 2023 FÖRSLAG efter beslut i kommunstyrelsens arbetsutskott 221108.pdf</w:t>
            </w:r>
          </w:p>
          <w:p w:rsidR="002127DF" w:rsidRDefault="002127DF">
            <w:pPr>
              <w:autoSpaceDE w:val="0"/>
              <w:autoSpaceDN w:val="0"/>
              <w:adjustRightInd w:val="0"/>
              <w:rPr>
                <w:szCs w:val="24"/>
              </w:rPr>
            </w:pPr>
            <w:r>
              <w:rPr>
                <w:szCs w:val="24"/>
              </w:rPr>
              <w:t>3. Kommunstyrelsens Arbetsutskott 2022-11-08 (2022-11-08 KSAU §269).pdf </w:t>
            </w:r>
          </w:p>
          <w:p w:rsidR="002127DF" w:rsidRDefault="002127DF">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DF" w:rsidRDefault="002127DF" w:rsidP="007E05C1">
      <w:r>
        <w:separator/>
      </w:r>
    </w:p>
  </w:endnote>
  <w:endnote w:type="continuationSeparator" w:id="0">
    <w:p w:rsidR="002127DF" w:rsidRDefault="002127DF"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Stefan Lissmark</w:t>
          </w:r>
          <w:r w:rsidR="00047021">
            <w:t xml:space="preserve"> (S)</w:t>
          </w:r>
        </w:p>
      </w:tc>
      <w:tc>
        <w:tcPr>
          <w:tcW w:w="2155" w:type="dxa"/>
        </w:tcPr>
        <w:p w:rsidR="00503733" w:rsidRPr="00925D1A" w:rsidRDefault="00793CBB" w:rsidP="0053797A">
          <w:r w:rsidRPr="00793CBB">
            <w:rPr>
              <w:rStyle w:val="RubrikLiten"/>
            </w:rPr>
            <w:t xml:space="preserve">Paragrafer </w:t>
          </w:r>
          <w:r w:rsidRPr="00793CBB">
            <w:t>201–208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027097" w:rsidP="0053797A">
          <w:r>
            <w:t>Omedelbar justering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047021">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Stefan Lissmark</w:t>
          </w:r>
          <w:r w:rsidR="00047021">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2022-11-22</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DF" w:rsidRDefault="002127DF" w:rsidP="007E05C1">
      <w:r>
        <w:separator/>
      </w:r>
    </w:p>
  </w:footnote>
  <w:footnote w:type="continuationSeparator" w:id="0">
    <w:p w:rsidR="002127DF" w:rsidRDefault="002127DF"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2127DF" w:rsidP="001D0CA6">
          <w:pPr>
            <w:pStyle w:val="Sidhuvud"/>
            <w:spacing w:before="60"/>
          </w:pPr>
          <w:r w:rsidRPr="009D708E">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2022-11-22</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2127DF" w:rsidP="00F55439">
          <w:pPr>
            <w:pStyle w:val="Sidhuvud"/>
            <w:spacing w:before="60"/>
          </w:pPr>
          <w:r w:rsidRPr="009D708E">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2022-11-22</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27097"/>
    <w:rsid w:val="00043706"/>
    <w:rsid w:val="00047021"/>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127DF"/>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9676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6B3446"/>
    <w:rsid w:val="007143C7"/>
    <w:rsid w:val="00716175"/>
    <w:rsid w:val="00722C85"/>
    <w:rsid w:val="00724E03"/>
    <w:rsid w:val="00730875"/>
    <w:rsid w:val="007334C3"/>
    <w:rsid w:val="007358E8"/>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D708E"/>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70ADE7-DA1C-4C80-82D7-24560A3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3273</Words>
  <Characters>17353</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2022-11-23T15:10:00Z</dcterms:created>
  <dcterms:modified xsi:type="dcterms:W3CDTF">2022-11-23T15:10:00Z</dcterms:modified>
</cp:coreProperties>
</file>