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Mejerigatan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Torsdagen den 19 januari 2023 kl 10:00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Margareta Johansson (KD), ordförande</w:t>
            </w:r>
          </w:p>
          <w:p w:rsidR="00484835" w:rsidRPr="00484835" w:rsidRDefault="00484835" w:rsidP="0053797A">
            <w:r w:rsidRPr="00484835">
              <w:t>Oscar Wassbjer (M), 1:e vice ordförande</w:t>
            </w:r>
          </w:p>
          <w:p w:rsidR="00484835" w:rsidRPr="00484835" w:rsidRDefault="00484835" w:rsidP="0053797A">
            <w:r w:rsidRPr="00484835">
              <w:t>Björn Lindqvist (V), 2:e vice ordförande</w:t>
            </w:r>
          </w:p>
          <w:p w:rsidR="00484835" w:rsidRPr="00484835" w:rsidRDefault="00484835" w:rsidP="0053797A">
            <w:r w:rsidRPr="00484835">
              <w:t>Nino Dervisagic (M)</w:t>
            </w:r>
          </w:p>
          <w:p w:rsidR="00484835" w:rsidRPr="00484835" w:rsidRDefault="00484835" w:rsidP="0053797A">
            <w:r w:rsidRPr="00484835">
              <w:t>Tore Christensson (M)</w:t>
            </w:r>
          </w:p>
          <w:p w:rsidR="00484835" w:rsidRPr="00484835" w:rsidRDefault="00484835" w:rsidP="0053797A">
            <w:r w:rsidRPr="00484835">
              <w:t>Clas Paulsson (S)</w:t>
            </w:r>
          </w:p>
          <w:p w:rsidR="00484835" w:rsidRPr="00484835" w:rsidRDefault="00484835" w:rsidP="0053797A">
            <w:r w:rsidRPr="00484835">
              <w:t>Emma Öster (SD)</w:t>
            </w:r>
          </w:p>
          <w:p w:rsidR="00C718E1" w:rsidRDefault="00484835" w:rsidP="0053797A">
            <w:r w:rsidRPr="00484835">
              <w:t>Mats Karlström (S)</w:t>
            </w:r>
            <w:r w:rsidR="00C718E1">
              <w:t xml:space="preserve">, tjänstgörande ersättare för </w:t>
            </w:r>
          </w:p>
          <w:p w:rsidR="00484835" w:rsidRPr="00484835" w:rsidRDefault="00C718E1" w:rsidP="0053797A">
            <w:r>
              <w:t>Mona Schill-Ingvarsson</w:t>
            </w:r>
          </w:p>
          <w:p w:rsidR="00C718E1" w:rsidRDefault="00484835" w:rsidP="0053797A">
            <w:r w:rsidRPr="00484835">
              <w:t>Roger Stenberg (SD)</w:t>
            </w:r>
            <w:r w:rsidR="00C718E1">
              <w:t xml:space="preserve">, tjänstgörande ersättare för </w:t>
            </w:r>
          </w:p>
          <w:p w:rsidR="00130575" w:rsidRDefault="00C718E1" w:rsidP="0053797A">
            <w:r>
              <w:t>Helena Lindblom Ohlson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C718E1" w:rsidRPr="00484835" w:rsidRDefault="00C718E1" w:rsidP="00C718E1">
            <w:r w:rsidRPr="00484835">
              <w:t>Hans Lindén (M)</w:t>
            </w:r>
          </w:p>
          <w:p w:rsidR="00C718E1" w:rsidRPr="00484835" w:rsidRDefault="00C718E1" w:rsidP="00C718E1">
            <w:r w:rsidRPr="00484835">
              <w:t>Gunilla Malmqvist (M)</w:t>
            </w:r>
          </w:p>
          <w:p w:rsidR="00C718E1" w:rsidRPr="00484835" w:rsidRDefault="00C718E1" w:rsidP="00C718E1">
            <w:r w:rsidRPr="00484835">
              <w:t>Anette Roslund (C)</w:t>
            </w:r>
          </w:p>
          <w:p w:rsidR="00C718E1" w:rsidRPr="00484835" w:rsidRDefault="00C718E1" w:rsidP="00C718E1">
            <w:r w:rsidRPr="00484835">
              <w:t>Pierre Malmberg Nyborg (V)</w:t>
            </w:r>
          </w:p>
          <w:p w:rsidR="00C718E1" w:rsidRPr="00484835" w:rsidRDefault="00C718E1" w:rsidP="00C718E1">
            <w:r w:rsidRPr="00484835">
              <w:t>Evalisa Forshell (S)</w:t>
            </w:r>
          </w:p>
          <w:p w:rsidR="00C718E1" w:rsidRDefault="00C718E1" w:rsidP="00C718E1">
            <w:r w:rsidRPr="00484835">
              <w:t>Lars Andersson (SD)</w:t>
            </w:r>
          </w:p>
          <w:p w:rsidR="00484835" w:rsidRPr="00484835" w:rsidRDefault="00484835" w:rsidP="0053797A">
            <w:r w:rsidRPr="00484835">
              <w:t>Ewa Näslund, socialchef</w:t>
            </w:r>
          </w:p>
          <w:p w:rsidR="00484835" w:rsidRPr="00484835" w:rsidRDefault="00484835" w:rsidP="0053797A">
            <w:r w:rsidRPr="00484835">
              <w:t>Jessica Lysell, enhetschef</w:t>
            </w:r>
          </w:p>
          <w:p w:rsidR="00484835" w:rsidRPr="00484835" w:rsidRDefault="00484835" w:rsidP="0053797A">
            <w:r w:rsidRPr="00484835">
              <w:t>Ann-Sofie Gangesson, controller</w:t>
            </w:r>
            <w:r w:rsidR="00C718E1">
              <w:t>, deltar §§ 12-17</w:t>
            </w:r>
          </w:p>
          <w:p w:rsidR="00484835" w:rsidRPr="00484835" w:rsidRDefault="00484835" w:rsidP="0053797A">
            <w:r w:rsidRPr="00484835">
              <w:t>Gina Fristedt Malmberg, nämndsekreterare</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C718E1"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5120973" w:history="1">
        <w:r w:rsidR="00C718E1" w:rsidRPr="0012096B">
          <w:rPr>
            <w:rStyle w:val="Hyperlnk"/>
          </w:rPr>
          <w:t>§ 12</w:t>
        </w:r>
        <w:r w:rsidR="00C718E1">
          <w:rPr>
            <w:rFonts w:asciiTheme="minorHAnsi" w:eastAsiaTheme="minorEastAsia" w:hAnsiTheme="minorHAnsi"/>
            <w:spacing w:val="0"/>
            <w:sz w:val="22"/>
            <w:lang w:eastAsia="sv-SE"/>
          </w:rPr>
          <w:tab/>
        </w:r>
        <w:r w:rsidR="00C718E1" w:rsidRPr="0012096B">
          <w:rPr>
            <w:rStyle w:val="Hyperlnk"/>
          </w:rPr>
          <w:t>Upprop</w:t>
        </w:r>
        <w:r w:rsidR="00C718E1">
          <w:rPr>
            <w:webHidden/>
          </w:rPr>
          <w:tab/>
        </w:r>
        <w:r w:rsidR="00C718E1">
          <w:rPr>
            <w:webHidden/>
          </w:rPr>
          <w:fldChar w:fldCharType="begin"/>
        </w:r>
        <w:r w:rsidR="00C718E1">
          <w:rPr>
            <w:webHidden/>
          </w:rPr>
          <w:instrText xml:space="preserve"> PAGEREF _Toc125120973 \h </w:instrText>
        </w:r>
        <w:r w:rsidR="00010CAE">
          <w:rPr>
            <w:webHidden/>
          </w:rPr>
        </w:r>
        <w:r w:rsidR="00C718E1">
          <w:rPr>
            <w:webHidden/>
          </w:rPr>
          <w:fldChar w:fldCharType="separate"/>
        </w:r>
        <w:r w:rsidR="00010CAE">
          <w:rPr>
            <w:webHidden/>
          </w:rPr>
          <w:t>4</w:t>
        </w:r>
        <w:r w:rsidR="00C718E1">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74" w:history="1">
        <w:r w:rsidRPr="0012096B">
          <w:rPr>
            <w:rStyle w:val="Hyperlnk"/>
          </w:rPr>
          <w:t>§ 13</w:t>
        </w:r>
        <w:r>
          <w:rPr>
            <w:rFonts w:asciiTheme="minorHAnsi" w:eastAsiaTheme="minorEastAsia" w:hAnsiTheme="minorHAnsi"/>
            <w:spacing w:val="0"/>
            <w:sz w:val="22"/>
            <w:lang w:eastAsia="sv-SE"/>
          </w:rPr>
          <w:tab/>
        </w:r>
        <w:r w:rsidRPr="0012096B">
          <w:rPr>
            <w:rStyle w:val="Hyperlnk"/>
          </w:rPr>
          <w:t>Fastställande av föredragningslistan</w:t>
        </w:r>
        <w:r>
          <w:rPr>
            <w:webHidden/>
          </w:rPr>
          <w:tab/>
        </w:r>
        <w:r>
          <w:rPr>
            <w:webHidden/>
          </w:rPr>
          <w:fldChar w:fldCharType="begin"/>
        </w:r>
        <w:r>
          <w:rPr>
            <w:webHidden/>
          </w:rPr>
          <w:instrText xml:space="preserve"> PAGEREF _Toc125120974 \h </w:instrText>
        </w:r>
        <w:r w:rsidR="00010CAE">
          <w:rPr>
            <w:webHidden/>
          </w:rPr>
        </w:r>
        <w:r>
          <w:rPr>
            <w:webHidden/>
          </w:rPr>
          <w:fldChar w:fldCharType="separate"/>
        </w:r>
        <w:r w:rsidR="00010CAE">
          <w:rPr>
            <w:webHidden/>
          </w:rPr>
          <w:t>5</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75" w:history="1">
        <w:r w:rsidRPr="0012096B">
          <w:rPr>
            <w:rStyle w:val="Hyperlnk"/>
          </w:rPr>
          <w:t>§ 14</w:t>
        </w:r>
        <w:r>
          <w:rPr>
            <w:rFonts w:asciiTheme="minorHAnsi" w:eastAsiaTheme="minorEastAsia" w:hAnsiTheme="minorHAnsi"/>
            <w:spacing w:val="0"/>
            <w:sz w:val="22"/>
            <w:lang w:eastAsia="sv-SE"/>
          </w:rPr>
          <w:tab/>
        </w:r>
        <w:r w:rsidRPr="0012096B">
          <w:rPr>
            <w:rStyle w:val="Hyperlnk"/>
          </w:rPr>
          <w:t>Anmälan om jäv</w:t>
        </w:r>
        <w:r>
          <w:rPr>
            <w:webHidden/>
          </w:rPr>
          <w:tab/>
        </w:r>
        <w:r>
          <w:rPr>
            <w:webHidden/>
          </w:rPr>
          <w:fldChar w:fldCharType="begin"/>
        </w:r>
        <w:r>
          <w:rPr>
            <w:webHidden/>
          </w:rPr>
          <w:instrText xml:space="preserve"> PAGEREF _Toc125120975 \h </w:instrText>
        </w:r>
        <w:r w:rsidR="00010CAE">
          <w:rPr>
            <w:webHidden/>
          </w:rPr>
        </w:r>
        <w:r>
          <w:rPr>
            <w:webHidden/>
          </w:rPr>
          <w:fldChar w:fldCharType="separate"/>
        </w:r>
        <w:r w:rsidR="00010CAE">
          <w:rPr>
            <w:webHidden/>
          </w:rPr>
          <w:t>6</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76" w:history="1">
        <w:r w:rsidRPr="0012096B">
          <w:rPr>
            <w:rStyle w:val="Hyperlnk"/>
          </w:rPr>
          <w:t>§ 15</w:t>
        </w:r>
        <w:r>
          <w:rPr>
            <w:rFonts w:asciiTheme="minorHAnsi" w:eastAsiaTheme="minorEastAsia" w:hAnsiTheme="minorHAnsi"/>
            <w:spacing w:val="0"/>
            <w:sz w:val="22"/>
            <w:lang w:eastAsia="sv-SE"/>
          </w:rPr>
          <w:tab/>
        </w:r>
        <w:r w:rsidRPr="0012096B">
          <w:rPr>
            <w:rStyle w:val="Hyperlnk"/>
          </w:rPr>
          <w:t>Val av justerare och bestämmande av dag och tid för protokollets justering</w:t>
        </w:r>
        <w:r>
          <w:rPr>
            <w:webHidden/>
          </w:rPr>
          <w:tab/>
        </w:r>
        <w:r>
          <w:rPr>
            <w:webHidden/>
          </w:rPr>
          <w:fldChar w:fldCharType="begin"/>
        </w:r>
        <w:r>
          <w:rPr>
            <w:webHidden/>
          </w:rPr>
          <w:instrText xml:space="preserve"> PAGEREF _Toc125120976 \h </w:instrText>
        </w:r>
        <w:r w:rsidR="00010CAE">
          <w:rPr>
            <w:webHidden/>
          </w:rPr>
        </w:r>
        <w:r>
          <w:rPr>
            <w:webHidden/>
          </w:rPr>
          <w:fldChar w:fldCharType="separate"/>
        </w:r>
        <w:r w:rsidR="00010CAE">
          <w:rPr>
            <w:webHidden/>
          </w:rPr>
          <w:t>7</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77" w:history="1">
        <w:r w:rsidRPr="0012096B">
          <w:rPr>
            <w:rStyle w:val="Hyperlnk"/>
          </w:rPr>
          <w:t>§ 16</w:t>
        </w:r>
        <w:r>
          <w:rPr>
            <w:rFonts w:asciiTheme="minorHAnsi" w:eastAsiaTheme="minorEastAsia" w:hAnsiTheme="minorHAnsi"/>
            <w:spacing w:val="0"/>
            <w:sz w:val="22"/>
            <w:lang w:eastAsia="sv-SE"/>
          </w:rPr>
          <w:tab/>
        </w:r>
        <w:r w:rsidRPr="0012096B">
          <w:rPr>
            <w:rStyle w:val="Hyperlnk"/>
          </w:rPr>
          <w:t>Indexreglering för socialnämndens taxor och avgifter 2023</w:t>
        </w:r>
        <w:r>
          <w:rPr>
            <w:webHidden/>
          </w:rPr>
          <w:tab/>
        </w:r>
        <w:r>
          <w:rPr>
            <w:webHidden/>
          </w:rPr>
          <w:fldChar w:fldCharType="begin"/>
        </w:r>
        <w:r>
          <w:rPr>
            <w:webHidden/>
          </w:rPr>
          <w:instrText xml:space="preserve"> PAGEREF _Toc125120977 \h </w:instrText>
        </w:r>
        <w:r w:rsidR="00010CAE">
          <w:rPr>
            <w:webHidden/>
          </w:rPr>
        </w:r>
        <w:r>
          <w:rPr>
            <w:webHidden/>
          </w:rPr>
          <w:fldChar w:fldCharType="separate"/>
        </w:r>
        <w:r w:rsidR="00010CAE">
          <w:rPr>
            <w:webHidden/>
          </w:rPr>
          <w:t>8</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78" w:history="1">
        <w:r w:rsidRPr="0012096B">
          <w:rPr>
            <w:rStyle w:val="Hyperlnk"/>
          </w:rPr>
          <w:t>§ 17</w:t>
        </w:r>
        <w:r>
          <w:rPr>
            <w:rFonts w:asciiTheme="minorHAnsi" w:eastAsiaTheme="minorEastAsia" w:hAnsiTheme="minorHAnsi"/>
            <w:spacing w:val="0"/>
            <w:sz w:val="22"/>
            <w:lang w:eastAsia="sv-SE"/>
          </w:rPr>
          <w:tab/>
        </w:r>
        <w:r w:rsidRPr="0012096B">
          <w:rPr>
            <w:rStyle w:val="Hyperlnk"/>
          </w:rPr>
          <w:t>Indexreglering av ersättning för servicetjänster (LOV) 2023</w:t>
        </w:r>
        <w:r>
          <w:rPr>
            <w:webHidden/>
          </w:rPr>
          <w:tab/>
        </w:r>
        <w:r>
          <w:rPr>
            <w:webHidden/>
          </w:rPr>
          <w:fldChar w:fldCharType="begin"/>
        </w:r>
        <w:r>
          <w:rPr>
            <w:webHidden/>
          </w:rPr>
          <w:instrText xml:space="preserve"> PAGEREF _Toc125120978 \h </w:instrText>
        </w:r>
        <w:r w:rsidR="00010CAE">
          <w:rPr>
            <w:webHidden/>
          </w:rPr>
        </w:r>
        <w:r>
          <w:rPr>
            <w:webHidden/>
          </w:rPr>
          <w:fldChar w:fldCharType="separate"/>
        </w:r>
        <w:r w:rsidR="00010CAE">
          <w:rPr>
            <w:webHidden/>
          </w:rPr>
          <w:t>9</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79" w:history="1">
        <w:r w:rsidRPr="0012096B">
          <w:rPr>
            <w:rStyle w:val="Hyperlnk"/>
          </w:rPr>
          <w:t>§ 18</w:t>
        </w:r>
        <w:r>
          <w:rPr>
            <w:rFonts w:asciiTheme="minorHAnsi" w:eastAsiaTheme="minorEastAsia" w:hAnsiTheme="minorHAnsi"/>
            <w:spacing w:val="0"/>
            <w:sz w:val="22"/>
            <w:lang w:eastAsia="sv-SE"/>
          </w:rPr>
          <w:tab/>
        </w:r>
        <w:r w:rsidRPr="0012096B">
          <w:rPr>
            <w:rStyle w:val="Hyperlnk"/>
          </w:rPr>
          <w:t>Val av ordförande och vice ordförande till kommunala handikapprådet (KHR) under mandatperioden 2023-2026</w:t>
        </w:r>
        <w:r>
          <w:rPr>
            <w:webHidden/>
          </w:rPr>
          <w:tab/>
        </w:r>
        <w:r>
          <w:rPr>
            <w:webHidden/>
          </w:rPr>
          <w:fldChar w:fldCharType="begin"/>
        </w:r>
        <w:r>
          <w:rPr>
            <w:webHidden/>
          </w:rPr>
          <w:instrText xml:space="preserve"> PAGEREF _Toc125120979 \h </w:instrText>
        </w:r>
        <w:r w:rsidR="00010CAE">
          <w:rPr>
            <w:webHidden/>
          </w:rPr>
        </w:r>
        <w:r>
          <w:rPr>
            <w:webHidden/>
          </w:rPr>
          <w:fldChar w:fldCharType="separate"/>
        </w:r>
        <w:r w:rsidR="00010CAE">
          <w:rPr>
            <w:webHidden/>
          </w:rPr>
          <w:t>10</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80" w:history="1">
        <w:r w:rsidRPr="0012096B">
          <w:rPr>
            <w:rStyle w:val="Hyperlnk"/>
          </w:rPr>
          <w:t>§ 19</w:t>
        </w:r>
        <w:r>
          <w:rPr>
            <w:rFonts w:asciiTheme="minorHAnsi" w:eastAsiaTheme="minorEastAsia" w:hAnsiTheme="minorHAnsi"/>
            <w:spacing w:val="0"/>
            <w:sz w:val="22"/>
            <w:lang w:eastAsia="sv-SE"/>
          </w:rPr>
          <w:tab/>
        </w:r>
        <w:r w:rsidRPr="0012096B">
          <w:rPr>
            <w:rStyle w:val="Hyperlnk"/>
          </w:rPr>
          <w:t>Val av ordförande och vice ordförande till kommunala pensionärsrådet (KPR) under mandatperioden 2023-2026</w:t>
        </w:r>
        <w:r>
          <w:rPr>
            <w:webHidden/>
          </w:rPr>
          <w:tab/>
        </w:r>
        <w:r>
          <w:rPr>
            <w:webHidden/>
          </w:rPr>
          <w:fldChar w:fldCharType="begin"/>
        </w:r>
        <w:r>
          <w:rPr>
            <w:webHidden/>
          </w:rPr>
          <w:instrText xml:space="preserve"> PAGEREF _Toc125120980 \h </w:instrText>
        </w:r>
        <w:r w:rsidR="00010CAE">
          <w:rPr>
            <w:webHidden/>
          </w:rPr>
        </w:r>
        <w:r>
          <w:rPr>
            <w:webHidden/>
          </w:rPr>
          <w:fldChar w:fldCharType="separate"/>
        </w:r>
        <w:r w:rsidR="00010CAE">
          <w:rPr>
            <w:webHidden/>
          </w:rPr>
          <w:t>11</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81" w:history="1">
        <w:r w:rsidRPr="0012096B">
          <w:rPr>
            <w:rStyle w:val="Hyperlnk"/>
          </w:rPr>
          <w:t>§ 20</w:t>
        </w:r>
        <w:r>
          <w:rPr>
            <w:rFonts w:asciiTheme="minorHAnsi" w:eastAsiaTheme="minorEastAsia" w:hAnsiTheme="minorHAnsi"/>
            <w:spacing w:val="0"/>
            <w:sz w:val="22"/>
            <w:lang w:eastAsia="sv-SE"/>
          </w:rPr>
          <w:tab/>
        </w:r>
        <w:r w:rsidRPr="0012096B">
          <w:rPr>
            <w:rStyle w:val="Hyperlnk"/>
          </w:rPr>
          <w:t>Samordning av familjerätten i Eslöv, Höör och Hörby</w:t>
        </w:r>
        <w:r>
          <w:rPr>
            <w:webHidden/>
          </w:rPr>
          <w:tab/>
        </w:r>
        <w:r>
          <w:rPr>
            <w:webHidden/>
          </w:rPr>
          <w:fldChar w:fldCharType="begin"/>
        </w:r>
        <w:r>
          <w:rPr>
            <w:webHidden/>
          </w:rPr>
          <w:instrText xml:space="preserve"> PAGEREF _Toc125120981 \h </w:instrText>
        </w:r>
        <w:r w:rsidR="00010CAE">
          <w:rPr>
            <w:webHidden/>
          </w:rPr>
        </w:r>
        <w:r>
          <w:rPr>
            <w:webHidden/>
          </w:rPr>
          <w:fldChar w:fldCharType="separate"/>
        </w:r>
        <w:r w:rsidR="00010CAE">
          <w:rPr>
            <w:webHidden/>
          </w:rPr>
          <w:t>12</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82" w:history="1">
        <w:r w:rsidRPr="0012096B">
          <w:rPr>
            <w:rStyle w:val="Hyperlnk"/>
          </w:rPr>
          <w:t>§ 21</w:t>
        </w:r>
        <w:r>
          <w:rPr>
            <w:rFonts w:asciiTheme="minorHAnsi" w:eastAsiaTheme="minorEastAsia" w:hAnsiTheme="minorHAnsi"/>
            <w:spacing w:val="0"/>
            <w:sz w:val="22"/>
            <w:lang w:eastAsia="sv-SE"/>
          </w:rPr>
          <w:tab/>
        </w:r>
        <w:r w:rsidRPr="0012096B">
          <w:rPr>
            <w:rStyle w:val="Hyperlnk"/>
          </w:rPr>
          <w:t>Remiss från KSAu: ”Motion ”Förbättrad äldreomsorg” - Karolina Frick m.fl.</w:t>
        </w:r>
        <w:r>
          <w:rPr>
            <w:webHidden/>
          </w:rPr>
          <w:tab/>
        </w:r>
        <w:r>
          <w:rPr>
            <w:webHidden/>
          </w:rPr>
          <w:fldChar w:fldCharType="begin"/>
        </w:r>
        <w:r>
          <w:rPr>
            <w:webHidden/>
          </w:rPr>
          <w:instrText xml:space="preserve"> PAGEREF _Toc125120982 \h </w:instrText>
        </w:r>
        <w:r w:rsidR="00010CAE">
          <w:rPr>
            <w:webHidden/>
          </w:rPr>
        </w:r>
        <w:r>
          <w:rPr>
            <w:webHidden/>
          </w:rPr>
          <w:fldChar w:fldCharType="separate"/>
        </w:r>
        <w:r w:rsidR="00010CAE">
          <w:rPr>
            <w:webHidden/>
          </w:rPr>
          <w:t>14</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83" w:history="1">
        <w:r w:rsidRPr="0012096B">
          <w:rPr>
            <w:rStyle w:val="Hyperlnk"/>
          </w:rPr>
          <w:t>§ 22</w:t>
        </w:r>
        <w:r>
          <w:rPr>
            <w:rFonts w:asciiTheme="minorHAnsi" w:eastAsiaTheme="minorEastAsia" w:hAnsiTheme="minorHAnsi"/>
            <w:spacing w:val="0"/>
            <w:sz w:val="22"/>
            <w:lang w:eastAsia="sv-SE"/>
          </w:rPr>
          <w:tab/>
        </w:r>
        <w:r w:rsidRPr="0012096B">
          <w:rPr>
            <w:rStyle w:val="Hyperlnk"/>
          </w:rPr>
          <w:t>Remiss från KSAu: ”Motion ”Ökad trygghet för äldre” Johan Svahnberg</w:t>
        </w:r>
        <w:r>
          <w:rPr>
            <w:webHidden/>
          </w:rPr>
          <w:tab/>
        </w:r>
        <w:r>
          <w:rPr>
            <w:webHidden/>
          </w:rPr>
          <w:fldChar w:fldCharType="begin"/>
        </w:r>
        <w:r>
          <w:rPr>
            <w:webHidden/>
          </w:rPr>
          <w:instrText xml:space="preserve"> PAGEREF _Toc125120983 \h </w:instrText>
        </w:r>
        <w:r w:rsidR="00010CAE">
          <w:rPr>
            <w:webHidden/>
          </w:rPr>
        </w:r>
        <w:r>
          <w:rPr>
            <w:webHidden/>
          </w:rPr>
          <w:fldChar w:fldCharType="separate"/>
        </w:r>
        <w:r w:rsidR="00010CAE">
          <w:rPr>
            <w:webHidden/>
          </w:rPr>
          <w:t>15</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84" w:history="1">
        <w:r w:rsidRPr="0012096B">
          <w:rPr>
            <w:rStyle w:val="Hyperlnk"/>
          </w:rPr>
          <w:t>§ 23</w:t>
        </w:r>
        <w:r>
          <w:rPr>
            <w:rFonts w:asciiTheme="minorHAnsi" w:eastAsiaTheme="minorEastAsia" w:hAnsiTheme="minorHAnsi"/>
            <w:spacing w:val="0"/>
            <w:sz w:val="22"/>
            <w:lang w:eastAsia="sv-SE"/>
          </w:rPr>
          <w:tab/>
        </w:r>
        <w:r w:rsidRPr="0012096B">
          <w:rPr>
            <w:rStyle w:val="Hyperlnk"/>
          </w:rPr>
          <w:t>Redovisning av beslut tagna med stöd av delegering för Socialnämnden 2023</w:t>
        </w:r>
        <w:r>
          <w:rPr>
            <w:webHidden/>
          </w:rPr>
          <w:tab/>
        </w:r>
        <w:r>
          <w:rPr>
            <w:webHidden/>
          </w:rPr>
          <w:fldChar w:fldCharType="begin"/>
        </w:r>
        <w:r>
          <w:rPr>
            <w:webHidden/>
          </w:rPr>
          <w:instrText xml:space="preserve"> PAGEREF _Toc125120984 \h </w:instrText>
        </w:r>
        <w:r w:rsidR="00010CAE">
          <w:rPr>
            <w:webHidden/>
          </w:rPr>
        </w:r>
        <w:r>
          <w:rPr>
            <w:webHidden/>
          </w:rPr>
          <w:fldChar w:fldCharType="separate"/>
        </w:r>
        <w:r w:rsidR="00010CAE">
          <w:rPr>
            <w:webHidden/>
          </w:rPr>
          <w:t>17</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85" w:history="1">
        <w:r w:rsidRPr="0012096B">
          <w:rPr>
            <w:rStyle w:val="Hyperlnk"/>
          </w:rPr>
          <w:t>§ 24</w:t>
        </w:r>
        <w:r>
          <w:rPr>
            <w:rFonts w:asciiTheme="minorHAnsi" w:eastAsiaTheme="minorEastAsia" w:hAnsiTheme="minorHAnsi"/>
            <w:spacing w:val="0"/>
            <w:sz w:val="22"/>
            <w:lang w:eastAsia="sv-SE"/>
          </w:rPr>
          <w:tab/>
        </w:r>
        <w:r w:rsidRPr="0012096B">
          <w:rPr>
            <w:rStyle w:val="Hyperlnk"/>
          </w:rPr>
          <w:t>Anmälningar till socialnämnden 2023</w:t>
        </w:r>
        <w:r>
          <w:rPr>
            <w:webHidden/>
          </w:rPr>
          <w:tab/>
        </w:r>
        <w:r>
          <w:rPr>
            <w:webHidden/>
          </w:rPr>
          <w:fldChar w:fldCharType="begin"/>
        </w:r>
        <w:r>
          <w:rPr>
            <w:webHidden/>
          </w:rPr>
          <w:instrText xml:space="preserve"> PAGEREF _Toc125120985 \h </w:instrText>
        </w:r>
        <w:r w:rsidR="00010CAE">
          <w:rPr>
            <w:webHidden/>
          </w:rPr>
        </w:r>
        <w:r>
          <w:rPr>
            <w:webHidden/>
          </w:rPr>
          <w:fldChar w:fldCharType="separate"/>
        </w:r>
        <w:r w:rsidR="00010CAE">
          <w:rPr>
            <w:webHidden/>
          </w:rPr>
          <w:t>18</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86" w:history="1">
        <w:r w:rsidRPr="0012096B">
          <w:rPr>
            <w:rStyle w:val="Hyperlnk"/>
          </w:rPr>
          <w:t>§ 25</w:t>
        </w:r>
        <w:r>
          <w:rPr>
            <w:rFonts w:asciiTheme="minorHAnsi" w:eastAsiaTheme="minorEastAsia" w:hAnsiTheme="minorHAnsi"/>
            <w:spacing w:val="0"/>
            <w:sz w:val="22"/>
            <w:lang w:eastAsia="sv-SE"/>
          </w:rPr>
          <w:tab/>
        </w:r>
        <w:r w:rsidRPr="0012096B">
          <w:rPr>
            <w:rStyle w:val="Hyperlnk"/>
          </w:rPr>
          <w:t>Sektorn informerar</w:t>
        </w:r>
        <w:r>
          <w:rPr>
            <w:webHidden/>
          </w:rPr>
          <w:tab/>
        </w:r>
        <w:r>
          <w:rPr>
            <w:webHidden/>
          </w:rPr>
          <w:fldChar w:fldCharType="begin"/>
        </w:r>
        <w:r>
          <w:rPr>
            <w:webHidden/>
          </w:rPr>
          <w:instrText xml:space="preserve"> PAGEREF _Toc125120986 \h </w:instrText>
        </w:r>
        <w:r w:rsidR="00010CAE">
          <w:rPr>
            <w:webHidden/>
          </w:rPr>
        </w:r>
        <w:r>
          <w:rPr>
            <w:webHidden/>
          </w:rPr>
          <w:fldChar w:fldCharType="separate"/>
        </w:r>
        <w:r w:rsidR="00010CAE">
          <w:rPr>
            <w:webHidden/>
          </w:rPr>
          <w:t>19</w:t>
        </w:r>
        <w:r>
          <w:rPr>
            <w:webHidden/>
          </w:rPr>
          <w:fldChar w:fldCharType="end"/>
        </w:r>
      </w:hyperlink>
    </w:p>
    <w:p w:rsidR="00C718E1" w:rsidRDefault="00C718E1">
      <w:pPr>
        <w:pStyle w:val="Innehll1"/>
        <w:rPr>
          <w:rFonts w:asciiTheme="minorHAnsi" w:eastAsiaTheme="minorEastAsia" w:hAnsiTheme="minorHAnsi"/>
          <w:spacing w:val="0"/>
          <w:sz w:val="22"/>
          <w:lang w:eastAsia="sv-SE"/>
        </w:rPr>
      </w:pPr>
      <w:hyperlink w:anchor="_Toc125120987" w:history="1">
        <w:r w:rsidRPr="0012096B">
          <w:rPr>
            <w:rStyle w:val="Hyperlnk"/>
          </w:rPr>
          <w:t>§ 26</w:t>
        </w:r>
        <w:r>
          <w:rPr>
            <w:rFonts w:asciiTheme="minorHAnsi" w:eastAsiaTheme="minorEastAsia" w:hAnsiTheme="minorHAnsi"/>
            <w:spacing w:val="0"/>
            <w:sz w:val="22"/>
            <w:lang w:eastAsia="sv-SE"/>
          </w:rPr>
          <w:tab/>
        </w:r>
        <w:r w:rsidRPr="0012096B">
          <w:rPr>
            <w:rStyle w:val="Hyperlnk"/>
          </w:rPr>
          <w:t>Övrigt</w:t>
        </w:r>
        <w:r>
          <w:rPr>
            <w:webHidden/>
          </w:rPr>
          <w:tab/>
        </w:r>
        <w:r>
          <w:rPr>
            <w:webHidden/>
          </w:rPr>
          <w:fldChar w:fldCharType="begin"/>
        </w:r>
        <w:r>
          <w:rPr>
            <w:webHidden/>
          </w:rPr>
          <w:instrText xml:space="preserve"> PAGEREF _Toc125120987 \h </w:instrText>
        </w:r>
        <w:r w:rsidR="00010CAE">
          <w:rPr>
            <w:webHidden/>
          </w:rPr>
        </w:r>
        <w:r>
          <w:rPr>
            <w:webHidden/>
          </w:rPr>
          <w:fldChar w:fldCharType="separate"/>
        </w:r>
        <w:r w:rsidR="00010CAE">
          <w:rPr>
            <w:webHidden/>
          </w:rPr>
          <w:t>20</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p>
          <w:p w:rsidR="00C377D3" w:rsidRDefault="00C377D3">
            <w:pPr>
              <w:pStyle w:val="Rubrik1"/>
              <w:keepLines w:val="0"/>
              <w:autoSpaceDE w:val="0"/>
              <w:autoSpaceDN w:val="0"/>
              <w:adjustRightInd w:val="0"/>
              <w:ind w:left="851" w:hanging="851"/>
              <w:rPr>
                <w:rFonts w:eastAsia="Times New Roman"/>
                <w:bCs w:val="0"/>
                <w:szCs w:val="24"/>
              </w:rPr>
            </w:pPr>
            <w:bookmarkStart w:id="1" w:name="_Toc125120973"/>
            <w:r>
              <w:rPr>
                <w:rFonts w:eastAsia="Times New Roman"/>
                <w:bCs w:val="0"/>
                <w:szCs w:val="24"/>
              </w:rPr>
              <w:t>§ 12</w:t>
            </w:r>
            <w:r>
              <w:rPr>
                <w:rFonts w:eastAsia="Times New Roman"/>
                <w:bCs w:val="0"/>
                <w:szCs w:val="24"/>
              </w:rPr>
              <w:tab/>
              <w:t>Upprop</w:t>
            </w:r>
            <w:bookmarkEnd w:id="1"/>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Efter upprop enligt förteckning av ledamöter och ersättare konstateras att samtliga beslutande ledamöter är närvarande för utom Helena Lindblom Ohlson (SD) och Mona Schill-Ingvarsson (S).</w:t>
            </w:r>
          </w:p>
          <w:p w:rsidR="00C377D3" w:rsidRDefault="00C377D3">
            <w:pPr>
              <w:pStyle w:val="Brdtext"/>
              <w:autoSpaceDE w:val="0"/>
              <w:autoSpaceDN w:val="0"/>
              <w:adjustRightInd w:val="0"/>
              <w:rPr>
                <w:szCs w:val="24"/>
              </w:rPr>
            </w:pPr>
            <w:r>
              <w:rPr>
                <w:szCs w:val="24"/>
              </w:rPr>
              <w:t>Roger Stenberg (SD) ersätter Helena Lindblom Ohlson (SD)</w:t>
            </w:r>
            <w:r w:rsidR="00A36A98">
              <w:rPr>
                <w:szCs w:val="24"/>
              </w:rPr>
              <w:t>.</w:t>
            </w:r>
          </w:p>
          <w:p w:rsidR="00C377D3" w:rsidRDefault="00C377D3">
            <w:pPr>
              <w:pStyle w:val="Brdtext"/>
              <w:autoSpaceDE w:val="0"/>
              <w:autoSpaceDN w:val="0"/>
              <w:adjustRightInd w:val="0"/>
              <w:rPr>
                <w:szCs w:val="24"/>
              </w:rPr>
            </w:pPr>
            <w:r>
              <w:rPr>
                <w:szCs w:val="24"/>
              </w:rPr>
              <w:t>Mats Karlström (S) ersätter Mona Schill-Ingvarsson (S).</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p>
          <w:p w:rsidR="00C377D3" w:rsidRDefault="00C377D3">
            <w:pPr>
              <w:pStyle w:val="Rubrik1"/>
              <w:keepLines w:val="0"/>
              <w:autoSpaceDE w:val="0"/>
              <w:autoSpaceDN w:val="0"/>
              <w:adjustRightInd w:val="0"/>
              <w:ind w:left="851" w:hanging="851"/>
              <w:rPr>
                <w:rFonts w:eastAsia="Times New Roman"/>
                <w:bCs w:val="0"/>
                <w:szCs w:val="24"/>
              </w:rPr>
            </w:pPr>
            <w:bookmarkStart w:id="2" w:name="_Toc125120974"/>
            <w:r>
              <w:rPr>
                <w:rFonts w:eastAsia="Times New Roman"/>
                <w:bCs w:val="0"/>
                <w:szCs w:val="24"/>
              </w:rPr>
              <w:t>§ 13</w:t>
            </w:r>
            <w:r>
              <w:rPr>
                <w:rFonts w:eastAsia="Times New Roman"/>
                <w:bCs w:val="0"/>
                <w:szCs w:val="24"/>
              </w:rPr>
              <w:tab/>
              <w:t>Fastställande av föredragningslistan</w:t>
            </w:r>
            <w:bookmarkEnd w:id="2"/>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 beslutar:</w:t>
            </w:r>
          </w:p>
          <w:p w:rsidR="00C377D3" w:rsidRDefault="00C377D3">
            <w:pPr>
              <w:pStyle w:val="Brdtext"/>
              <w:autoSpaceDE w:val="0"/>
              <w:autoSpaceDN w:val="0"/>
              <w:adjustRightInd w:val="0"/>
              <w:rPr>
                <w:szCs w:val="24"/>
              </w:rPr>
            </w:pPr>
            <w:r>
              <w:rPr>
                <w:szCs w:val="24"/>
              </w:rPr>
              <w:t>Föredragningslistan fastställs.</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p>
          <w:p w:rsidR="00C377D3" w:rsidRDefault="00C377D3">
            <w:pPr>
              <w:pStyle w:val="Rubrik1"/>
              <w:keepLines w:val="0"/>
              <w:autoSpaceDE w:val="0"/>
              <w:autoSpaceDN w:val="0"/>
              <w:adjustRightInd w:val="0"/>
              <w:ind w:left="851" w:hanging="851"/>
              <w:rPr>
                <w:rFonts w:eastAsia="Times New Roman"/>
                <w:bCs w:val="0"/>
                <w:szCs w:val="24"/>
              </w:rPr>
            </w:pPr>
            <w:bookmarkStart w:id="3" w:name="_Toc125120975"/>
            <w:r>
              <w:rPr>
                <w:rFonts w:eastAsia="Times New Roman"/>
                <w:bCs w:val="0"/>
                <w:szCs w:val="24"/>
              </w:rPr>
              <w:t>§ 14</w:t>
            </w:r>
            <w:r>
              <w:rPr>
                <w:rFonts w:eastAsia="Times New Roman"/>
                <w:bCs w:val="0"/>
                <w:szCs w:val="24"/>
              </w:rPr>
              <w:tab/>
              <w:t>Anmälan om jäv</w:t>
            </w:r>
            <w:bookmarkEnd w:id="3"/>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Ordförande konstaterar att ingen ledamot eller tjänstgörande ersättare anmäler jäv.</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C377D3" w:rsidRDefault="00C377D3">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C377D3" w:rsidRDefault="00C377D3">
            <w:pPr>
              <w:pStyle w:val="Brdtext"/>
              <w:autoSpaceDE w:val="0"/>
              <w:autoSpaceDN w:val="0"/>
              <w:adjustRightInd w:val="0"/>
              <w:rPr>
                <w:szCs w:val="24"/>
              </w:rPr>
            </w:pPr>
            <w:r>
              <w:rPr>
                <w:szCs w:val="24"/>
              </w:rPr>
              <w:t>Det finns olika slags jävssituationer som kan uppstå enligt kommunallag (2017:725)</w:t>
            </w:r>
          </w:p>
          <w:p w:rsidR="00C377D3" w:rsidRDefault="00C377D3">
            <w:pPr>
              <w:pStyle w:val="Brdtext"/>
              <w:autoSpaceDE w:val="0"/>
              <w:autoSpaceDN w:val="0"/>
              <w:adjustRightInd w:val="0"/>
              <w:rPr>
                <w:szCs w:val="24"/>
              </w:rPr>
            </w:pPr>
            <w:r>
              <w:rPr>
                <w:szCs w:val="24"/>
              </w:rPr>
              <w:t>6 kap 28 §. En förtroendevald är jävig, om</w:t>
            </w:r>
          </w:p>
          <w:p w:rsidR="00C377D3" w:rsidRDefault="00C377D3">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C377D3" w:rsidRDefault="00C377D3">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C377D3" w:rsidRDefault="00C377D3">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C377D3" w:rsidRDefault="00C377D3">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C377D3" w:rsidRDefault="00C377D3">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p>
          <w:p w:rsidR="00C377D3" w:rsidRDefault="00C377D3">
            <w:pPr>
              <w:pStyle w:val="Rubrik1"/>
              <w:keepLines w:val="0"/>
              <w:autoSpaceDE w:val="0"/>
              <w:autoSpaceDN w:val="0"/>
              <w:adjustRightInd w:val="0"/>
              <w:ind w:left="851" w:hanging="851"/>
              <w:rPr>
                <w:rFonts w:eastAsia="Times New Roman"/>
                <w:bCs w:val="0"/>
                <w:szCs w:val="24"/>
              </w:rPr>
            </w:pPr>
            <w:bookmarkStart w:id="4" w:name="_Toc125120976"/>
            <w:r>
              <w:rPr>
                <w:rFonts w:eastAsia="Times New Roman"/>
                <w:bCs w:val="0"/>
                <w:szCs w:val="24"/>
              </w:rPr>
              <w:t>§ 15</w:t>
            </w:r>
            <w:r>
              <w:rPr>
                <w:rFonts w:eastAsia="Times New Roman"/>
                <w:bCs w:val="0"/>
                <w:szCs w:val="24"/>
              </w:rPr>
              <w:tab/>
              <w:t>Val av justerare och bestämmande av dag och tid för protokollets justering</w:t>
            </w:r>
            <w:bookmarkEnd w:id="4"/>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 beslutar:</w:t>
            </w:r>
          </w:p>
          <w:p w:rsidR="00C377D3" w:rsidRDefault="00C377D3">
            <w:pPr>
              <w:pStyle w:val="Brdtext"/>
              <w:autoSpaceDE w:val="0"/>
              <w:autoSpaceDN w:val="0"/>
              <w:adjustRightInd w:val="0"/>
              <w:rPr>
                <w:szCs w:val="24"/>
              </w:rPr>
            </w:pPr>
            <w:r>
              <w:rPr>
                <w:szCs w:val="24"/>
              </w:rPr>
              <w:t>1. Björn Lindqvist (V), utses att justera dagens protokoll.</w:t>
            </w:r>
          </w:p>
          <w:p w:rsidR="00C377D3" w:rsidRDefault="00C377D3">
            <w:pPr>
              <w:pStyle w:val="Brdtext"/>
              <w:autoSpaceDE w:val="0"/>
              <w:autoSpaceDN w:val="0"/>
              <w:adjustRightInd w:val="0"/>
              <w:rPr>
                <w:szCs w:val="24"/>
              </w:rPr>
            </w:pPr>
            <w:r>
              <w:rPr>
                <w:szCs w:val="24"/>
              </w:rPr>
              <w:t>2. Dagens protokoll justeras på kommunhuset, måndag den 23 januari 2023 klockan 08:30.</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Som huvudregel sker justering fredagen efter mötet kl. 08:45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 Vid detta tillfälle föreslås justering äga rum måndagen efter mötet. </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r>
              <w:rPr>
                <w:szCs w:val="24"/>
              </w:rPr>
              <w:lastRenderedPageBreak/>
              <w:t>Dnr SN 2023/2</w:t>
            </w:r>
          </w:p>
          <w:p w:rsidR="00C377D3" w:rsidRDefault="00C377D3">
            <w:pPr>
              <w:pStyle w:val="Rubrik1"/>
              <w:keepLines w:val="0"/>
              <w:autoSpaceDE w:val="0"/>
              <w:autoSpaceDN w:val="0"/>
              <w:adjustRightInd w:val="0"/>
              <w:ind w:left="851" w:hanging="851"/>
              <w:rPr>
                <w:rFonts w:eastAsia="Times New Roman"/>
                <w:bCs w:val="0"/>
                <w:szCs w:val="24"/>
              </w:rPr>
            </w:pPr>
            <w:bookmarkStart w:id="5" w:name="_Toc125120977"/>
            <w:r>
              <w:rPr>
                <w:rFonts w:eastAsia="Times New Roman"/>
                <w:bCs w:val="0"/>
                <w:szCs w:val="24"/>
              </w:rPr>
              <w:t>§ 16</w:t>
            </w:r>
            <w:r>
              <w:rPr>
                <w:rFonts w:eastAsia="Times New Roman"/>
                <w:bCs w:val="0"/>
                <w:szCs w:val="24"/>
              </w:rPr>
              <w:tab/>
              <w:t>Indexreglering för socialnämndens taxor och avgifter 2023</w:t>
            </w:r>
            <w:bookmarkEnd w:id="5"/>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Socialnämndens arbetsutskott föreslår socialnämnden besluta:</w:t>
            </w:r>
          </w:p>
          <w:p w:rsidR="00C377D3" w:rsidRDefault="00C377D3">
            <w:pPr>
              <w:pStyle w:val="Brdtext"/>
              <w:autoSpaceDE w:val="0"/>
              <w:autoSpaceDN w:val="0"/>
              <w:adjustRightInd w:val="0"/>
              <w:rPr>
                <w:szCs w:val="24"/>
              </w:rPr>
            </w:pPr>
            <w:r>
              <w:rPr>
                <w:szCs w:val="24"/>
              </w:rPr>
              <w:t>Taxorna fastställs till 2023 års nivå.</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Föreligger indexreglering av socialnämndens taxor och avgifter för 2023.</w:t>
            </w:r>
          </w:p>
          <w:p w:rsidR="00C377D3" w:rsidRDefault="00C377D3">
            <w:pPr>
              <w:pStyle w:val="Brdtext"/>
              <w:autoSpaceDE w:val="0"/>
              <w:autoSpaceDN w:val="0"/>
              <w:adjustRightInd w:val="0"/>
              <w:rPr>
                <w:szCs w:val="24"/>
              </w:rPr>
            </w:pPr>
            <w:r>
              <w:rPr>
                <w:szCs w:val="24"/>
              </w:rPr>
              <w:t>Taxorna och avgifterna har indexreglerats enligt kommunfullmäktiges beslut 2022-11-30 §149. Hyrorna är dock fortfarande kvar i 2022 års nivå då indexregleringen sker först i samband med allmännyttan under våren. Hyrorna kommer uppdateras när allmännyttan är fastställd och hanteras i nämnden först i samband med indexregleringen av taxor och avgifter för 2024 enligt kommunfullmäktiges beslut.</w:t>
            </w:r>
          </w:p>
          <w:p w:rsidR="00C377D3" w:rsidRDefault="00C377D3">
            <w:pPr>
              <w:pStyle w:val="Brdtext"/>
              <w:autoSpaceDE w:val="0"/>
              <w:autoSpaceDN w:val="0"/>
              <w:adjustRightInd w:val="0"/>
              <w:rPr>
                <w:szCs w:val="24"/>
              </w:rPr>
            </w:pPr>
            <w:r>
              <w:rPr>
                <w:szCs w:val="24"/>
              </w:rPr>
              <w:t>Egenavgifterna för familjerådgivning samt vård och behandling för missbruk är oförändrade jämfört med 2022. Dessa avgifter fastställs av kommunfullmäktige och indexregleras inte.</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377D3" w:rsidRDefault="00C377D3">
            <w:pPr>
              <w:autoSpaceDE w:val="0"/>
              <w:autoSpaceDN w:val="0"/>
              <w:adjustRightInd w:val="0"/>
              <w:rPr>
                <w:szCs w:val="24"/>
              </w:rPr>
            </w:pPr>
            <w:r>
              <w:rPr>
                <w:szCs w:val="24"/>
              </w:rPr>
              <w:t>Tjänsteskrivelse Indexreglering taxor och avgifter SN 2023</w:t>
            </w:r>
            <w:r>
              <w:rPr>
                <w:szCs w:val="24"/>
              </w:rPr>
              <w:br/>
              <w:t>Bilaga 1-Taxor och avgifter SN i 2023 års nivå</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r>
              <w:rPr>
                <w:szCs w:val="24"/>
              </w:rPr>
              <w:lastRenderedPageBreak/>
              <w:t>Dnr SN 2023/1</w:t>
            </w:r>
          </w:p>
          <w:p w:rsidR="00C377D3" w:rsidRDefault="00C377D3">
            <w:pPr>
              <w:pStyle w:val="Rubrik1"/>
              <w:keepLines w:val="0"/>
              <w:autoSpaceDE w:val="0"/>
              <w:autoSpaceDN w:val="0"/>
              <w:adjustRightInd w:val="0"/>
              <w:ind w:left="851" w:hanging="851"/>
              <w:rPr>
                <w:rFonts w:eastAsia="Times New Roman"/>
                <w:bCs w:val="0"/>
                <w:szCs w:val="24"/>
              </w:rPr>
            </w:pPr>
            <w:bookmarkStart w:id="6" w:name="_Toc125120978"/>
            <w:r>
              <w:rPr>
                <w:rFonts w:eastAsia="Times New Roman"/>
                <w:bCs w:val="0"/>
                <w:szCs w:val="24"/>
              </w:rPr>
              <w:t>§ 17</w:t>
            </w:r>
            <w:r>
              <w:rPr>
                <w:rFonts w:eastAsia="Times New Roman"/>
                <w:bCs w:val="0"/>
                <w:szCs w:val="24"/>
              </w:rPr>
              <w:tab/>
              <w:t>Indexreglering av ersättning för servicetjänster (LOV) 2023</w:t>
            </w:r>
            <w:bookmarkEnd w:id="6"/>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Socialnämndens arbetsutskott föreslår socialnämnden besluta:</w:t>
            </w:r>
          </w:p>
          <w:p w:rsidR="00C377D3" w:rsidRDefault="00C377D3">
            <w:pPr>
              <w:pStyle w:val="Brdtext"/>
              <w:autoSpaceDE w:val="0"/>
              <w:autoSpaceDN w:val="0"/>
              <w:adjustRightInd w:val="0"/>
              <w:rPr>
                <w:szCs w:val="24"/>
              </w:rPr>
            </w:pPr>
            <w:r>
              <w:rPr>
                <w:szCs w:val="24"/>
              </w:rPr>
              <w:t>Ersättningen fastställs per timme år 2023 till 369,08 kr exklusive moms.</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Enligt de avtal som har skrivits mellan Höörs kommun och de privata utförare som utför servicetjänster inom hemtjänsten enligt Lagen om valfrihetssystem (LOV) ska socialnämnden fastställa ersättningen till utförarna en gång per år. Förändringen av ersättningen ska gälla från årsskiftet.</w:t>
            </w:r>
          </w:p>
          <w:p w:rsidR="00C377D3" w:rsidRDefault="00C377D3">
            <w:pPr>
              <w:pStyle w:val="Brdtext"/>
              <w:autoSpaceDE w:val="0"/>
              <w:autoSpaceDN w:val="0"/>
              <w:adjustRightInd w:val="0"/>
              <w:rPr>
                <w:szCs w:val="24"/>
              </w:rPr>
            </w:pPr>
            <w:r>
              <w:rPr>
                <w:szCs w:val="24"/>
              </w:rPr>
              <w:t>Ersättningen ska enligt avtalen följa omsorgsprisindex (OPI) som publiceras av SKR i december varje år. När det inte finns centralt löneavtal mellan SKR och Kommunal för det kommande året är OPI i december preliminärt till dess att nytt avtal finns i april-maj.</w:t>
            </w:r>
          </w:p>
          <w:p w:rsidR="00C377D3" w:rsidRDefault="00C377D3">
            <w:pPr>
              <w:pStyle w:val="Brdtext"/>
              <w:autoSpaceDE w:val="0"/>
              <w:autoSpaceDN w:val="0"/>
              <w:adjustRightInd w:val="0"/>
              <w:rPr>
                <w:szCs w:val="24"/>
              </w:rPr>
            </w:pPr>
            <w:r>
              <w:rPr>
                <w:szCs w:val="24"/>
              </w:rPr>
              <w:t>Enligt avtalen mellan Höörs kommun och de privata utförarna ska en definitiv omräkningsfaktor användas om den finns publicerad. Om endast en preliminär omräkningsfaktor finns publicerad ska denna användas fram till dess att en definitiv omräkningsfaktor publiceras. En retroaktiv avräkning ska sen göras av skillnaden mellan den preliminära och den definitiva omräkningsfaktorn så snart detta är möjligt.</w:t>
            </w:r>
          </w:p>
          <w:p w:rsidR="00C377D3" w:rsidRDefault="00C377D3">
            <w:pPr>
              <w:pStyle w:val="Brdtext"/>
              <w:autoSpaceDE w:val="0"/>
              <w:autoSpaceDN w:val="0"/>
              <w:adjustRightInd w:val="0"/>
              <w:rPr>
                <w:szCs w:val="24"/>
              </w:rPr>
            </w:pPr>
            <w:r>
              <w:rPr>
                <w:szCs w:val="24"/>
              </w:rPr>
              <w:t>Ersättningen för 2022 är 356,60 kr. Uppräknat med det preliminära OPI för 2023 blir ersättningen 356,60*3,5 % =369,08 kr.</w:t>
            </w:r>
          </w:p>
          <w:p w:rsidR="00C377D3" w:rsidRDefault="00C377D3">
            <w:pPr>
              <w:pStyle w:val="Brdtext"/>
              <w:autoSpaceDE w:val="0"/>
              <w:autoSpaceDN w:val="0"/>
              <w:adjustRightInd w:val="0"/>
              <w:rPr>
                <w:szCs w:val="24"/>
              </w:rPr>
            </w:pPr>
            <w:r>
              <w:rPr>
                <w:szCs w:val="24"/>
              </w:rPr>
              <w:t>Om det definitiva OPI skiljer sig från det preliminära när det publiceras görs en ny beräkning och en avräkning kommer göras mot tidigare fakturerat för 2023.</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377D3" w:rsidRDefault="00C377D3">
            <w:pPr>
              <w:autoSpaceDE w:val="0"/>
              <w:autoSpaceDN w:val="0"/>
              <w:adjustRightInd w:val="0"/>
              <w:rPr>
                <w:szCs w:val="24"/>
              </w:rPr>
            </w:pPr>
            <w:r>
              <w:rPr>
                <w:szCs w:val="24"/>
              </w:rPr>
              <w:t>Tjänsteskrivelse</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r>
              <w:rPr>
                <w:szCs w:val="24"/>
              </w:rPr>
              <w:lastRenderedPageBreak/>
              <w:t>Dnr SN 2023/5</w:t>
            </w:r>
          </w:p>
          <w:p w:rsidR="00C377D3" w:rsidRDefault="00C377D3">
            <w:pPr>
              <w:pStyle w:val="Rubrik1"/>
              <w:keepLines w:val="0"/>
              <w:autoSpaceDE w:val="0"/>
              <w:autoSpaceDN w:val="0"/>
              <w:adjustRightInd w:val="0"/>
              <w:ind w:left="851" w:hanging="851"/>
              <w:rPr>
                <w:rFonts w:eastAsia="Times New Roman"/>
                <w:bCs w:val="0"/>
                <w:szCs w:val="24"/>
              </w:rPr>
            </w:pPr>
            <w:bookmarkStart w:id="7" w:name="_Toc125120979"/>
            <w:r>
              <w:rPr>
                <w:rFonts w:eastAsia="Times New Roman"/>
                <w:bCs w:val="0"/>
                <w:szCs w:val="24"/>
              </w:rPr>
              <w:t>§ 18</w:t>
            </w:r>
            <w:r>
              <w:rPr>
                <w:rFonts w:eastAsia="Times New Roman"/>
                <w:bCs w:val="0"/>
                <w:szCs w:val="24"/>
              </w:rPr>
              <w:tab/>
              <w:t>Val av ordförande och vice ordförande till kommunala handikapprådet (KHR) under mandatperioden 2023-2026</w:t>
            </w:r>
            <w:bookmarkEnd w:id="7"/>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 beslutar:</w:t>
            </w:r>
          </w:p>
          <w:p w:rsidR="00C377D3" w:rsidRDefault="00C377D3">
            <w:pPr>
              <w:pStyle w:val="Brdtext"/>
              <w:autoSpaceDE w:val="0"/>
              <w:autoSpaceDN w:val="0"/>
              <w:adjustRightInd w:val="0"/>
              <w:rPr>
                <w:szCs w:val="24"/>
              </w:rPr>
            </w:pPr>
            <w:r>
              <w:rPr>
                <w:szCs w:val="24"/>
              </w:rPr>
              <w:t>Utse Oscar Wassbjer (M) som ordförande och Clas Paulsson (S) som vice ordförande till kommunala handikapprådet</w:t>
            </w:r>
            <w:r w:rsidR="00DE030C">
              <w:rPr>
                <w:szCs w:val="24"/>
              </w:rPr>
              <w:t xml:space="preserve"> (KHR)</w:t>
            </w:r>
            <w:r>
              <w:rPr>
                <w:szCs w:val="24"/>
              </w:rPr>
              <w:t>.</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 xml:space="preserve">Kommunala handikapprådet </w:t>
            </w:r>
            <w:r w:rsidR="00DE030C">
              <w:rPr>
                <w:szCs w:val="24"/>
              </w:rPr>
              <w:t xml:space="preserve">(KHR) </w:t>
            </w:r>
            <w:r>
              <w:rPr>
                <w:szCs w:val="24"/>
              </w:rPr>
              <w:t>är ett rådgivande organ för samråd och ömsesidig information mellan kommunstyrelse och övriga nämnder och råden i frågor som har aktualitet för funktionshindrade.</w:t>
            </w:r>
          </w:p>
          <w:p w:rsidR="00C377D3" w:rsidRDefault="00C377D3">
            <w:pPr>
              <w:pStyle w:val="Brdtext"/>
              <w:autoSpaceDE w:val="0"/>
              <w:autoSpaceDN w:val="0"/>
              <w:adjustRightInd w:val="0"/>
              <w:rPr>
                <w:szCs w:val="24"/>
              </w:rPr>
            </w:pPr>
            <w:r>
              <w:rPr>
                <w:szCs w:val="24"/>
              </w:rPr>
              <w:t>Socialnämnden ska enligt reglementet för det kommunala handikapprådet (KHR) och det kommunala pensionärsrådet (KPR) i Höörs kommun, antaget av kommunfullmäktige 2013-02-27 § 20, utse en ordförande och vice ordförande.</w:t>
            </w:r>
          </w:p>
          <w:p w:rsidR="00C377D3" w:rsidRDefault="00C377D3">
            <w:pPr>
              <w:pStyle w:val="Brdtext"/>
              <w:autoSpaceDE w:val="0"/>
              <w:autoSpaceDN w:val="0"/>
              <w:adjustRightInd w:val="0"/>
              <w:rPr>
                <w:szCs w:val="24"/>
              </w:rPr>
            </w:pPr>
            <w:r>
              <w:rPr>
                <w:szCs w:val="24"/>
              </w:rPr>
              <w:t>KHR är organisatoriskt knutet till socialnämnden.</w:t>
            </w:r>
          </w:p>
          <w:p w:rsidR="00C377D3" w:rsidRDefault="00C377D3">
            <w:pPr>
              <w:pStyle w:val="Rubrik3"/>
              <w:keepLines w:val="0"/>
              <w:autoSpaceDE w:val="0"/>
              <w:autoSpaceDN w:val="0"/>
              <w:adjustRightInd w:val="0"/>
              <w:rPr>
                <w:rFonts w:eastAsia="Times New Roman"/>
                <w:bCs w:val="0"/>
                <w:szCs w:val="24"/>
              </w:rPr>
            </w:pPr>
            <w:r>
              <w:rPr>
                <w:rFonts w:eastAsia="Times New Roman"/>
                <w:bCs w:val="0"/>
                <w:szCs w:val="24"/>
              </w:rPr>
              <w:t>Yrkanden</w:t>
            </w:r>
          </w:p>
          <w:p w:rsidR="00C377D3" w:rsidRDefault="00C377D3">
            <w:pPr>
              <w:pStyle w:val="Brdtext"/>
              <w:autoSpaceDE w:val="0"/>
              <w:autoSpaceDN w:val="0"/>
              <w:adjustRightInd w:val="0"/>
              <w:rPr>
                <w:szCs w:val="24"/>
              </w:rPr>
            </w:pPr>
            <w:r>
              <w:rPr>
                <w:szCs w:val="24"/>
              </w:rPr>
              <w:t>Margareta Johansson (KD) yrkar att Oscar Wassbjer (M) utses som ordförande i kommunala handikapprådet (KHR).</w:t>
            </w:r>
          </w:p>
          <w:p w:rsidR="00C377D3" w:rsidRDefault="00C377D3">
            <w:pPr>
              <w:pStyle w:val="Brdtext"/>
              <w:autoSpaceDE w:val="0"/>
              <w:autoSpaceDN w:val="0"/>
              <w:adjustRightInd w:val="0"/>
              <w:rPr>
                <w:szCs w:val="24"/>
              </w:rPr>
            </w:pPr>
            <w:r>
              <w:rPr>
                <w:szCs w:val="24"/>
              </w:rPr>
              <w:t>Clas Paulsson (S) yrkar att han själv utses som vice ordförande.</w:t>
            </w:r>
          </w:p>
          <w:p w:rsidR="00C377D3" w:rsidRDefault="00C377D3">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377D3" w:rsidRDefault="00C377D3">
            <w:pPr>
              <w:pStyle w:val="Brdtext"/>
              <w:autoSpaceDE w:val="0"/>
              <w:autoSpaceDN w:val="0"/>
              <w:adjustRightInd w:val="0"/>
              <w:rPr>
                <w:szCs w:val="24"/>
              </w:rPr>
            </w:pPr>
            <w:r>
              <w:rPr>
                <w:szCs w:val="24"/>
              </w:rPr>
              <w:t>Ordföranden frågar socialnämnden om de beslutar i enighet med hennes eget yrkande, samt med Clas Paulssons (S) yrkande och finner att socialnämnden beslutar i enighet med detsamma.</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377D3" w:rsidRDefault="00C377D3">
            <w:pPr>
              <w:autoSpaceDE w:val="0"/>
              <w:autoSpaceDN w:val="0"/>
              <w:adjustRightInd w:val="0"/>
              <w:rPr>
                <w:szCs w:val="24"/>
              </w:rPr>
            </w:pPr>
            <w:r>
              <w:rPr>
                <w:szCs w:val="24"/>
              </w:rPr>
              <w:t>1. Tjänsteskrivelse.docx</w:t>
            </w:r>
            <w:r>
              <w:rPr>
                <w:szCs w:val="24"/>
              </w:rPr>
              <w:br/>
              <w:t>2. klk_kommunala_handikappradets_och_kommunala_pensionsradets_reglemente_20130227.pdf</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r>
              <w:rPr>
                <w:szCs w:val="24"/>
              </w:rPr>
              <w:lastRenderedPageBreak/>
              <w:t>Dnr SN 2023/4</w:t>
            </w:r>
          </w:p>
          <w:p w:rsidR="00C377D3" w:rsidRDefault="00C377D3">
            <w:pPr>
              <w:pStyle w:val="Rubrik1"/>
              <w:keepLines w:val="0"/>
              <w:autoSpaceDE w:val="0"/>
              <w:autoSpaceDN w:val="0"/>
              <w:adjustRightInd w:val="0"/>
              <w:ind w:left="851" w:hanging="851"/>
              <w:rPr>
                <w:rFonts w:eastAsia="Times New Roman"/>
                <w:bCs w:val="0"/>
                <w:szCs w:val="24"/>
              </w:rPr>
            </w:pPr>
            <w:bookmarkStart w:id="8" w:name="_Toc125120980"/>
            <w:r>
              <w:rPr>
                <w:rFonts w:eastAsia="Times New Roman"/>
                <w:bCs w:val="0"/>
                <w:szCs w:val="24"/>
              </w:rPr>
              <w:t>§ 19</w:t>
            </w:r>
            <w:r>
              <w:rPr>
                <w:rFonts w:eastAsia="Times New Roman"/>
                <w:bCs w:val="0"/>
                <w:szCs w:val="24"/>
              </w:rPr>
              <w:tab/>
              <w:t>Val av ordförande och vice ordförande till kommunala pensionärsrådet (KPR) under mandatperioden 2023-2026</w:t>
            </w:r>
            <w:bookmarkEnd w:id="8"/>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 beslutar:</w:t>
            </w:r>
          </w:p>
          <w:p w:rsidR="00C377D3" w:rsidRDefault="00C377D3">
            <w:pPr>
              <w:pStyle w:val="Brdtext"/>
              <w:autoSpaceDE w:val="0"/>
              <w:autoSpaceDN w:val="0"/>
              <w:adjustRightInd w:val="0"/>
              <w:rPr>
                <w:szCs w:val="24"/>
              </w:rPr>
            </w:pPr>
            <w:r>
              <w:rPr>
                <w:szCs w:val="24"/>
              </w:rPr>
              <w:t>Utse Margareta Johansson (KD) som ordförande och Björn Lindqvist (V) som vice ordförande till kommunala pensionärsrådet</w:t>
            </w:r>
            <w:r w:rsidR="007E7309">
              <w:rPr>
                <w:szCs w:val="24"/>
              </w:rPr>
              <w:t xml:space="preserve"> (KPR)</w:t>
            </w:r>
            <w:r>
              <w:rPr>
                <w:szCs w:val="24"/>
              </w:rPr>
              <w:t>.</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 xml:space="preserve">Kommunala pensionärsrådet </w:t>
            </w:r>
            <w:r w:rsidR="007E7309">
              <w:rPr>
                <w:szCs w:val="24"/>
              </w:rPr>
              <w:t xml:space="preserve">(KPR) </w:t>
            </w:r>
            <w:r>
              <w:rPr>
                <w:szCs w:val="24"/>
              </w:rPr>
              <w:t>är ett rådgivande organ för samråd och ömsesidig information mellan kommunstyrelse och övriga nämnder och råden i frågor som har aktualitet för ålders- och förtidspensionärer.</w:t>
            </w:r>
          </w:p>
          <w:p w:rsidR="00C377D3" w:rsidRDefault="00C377D3">
            <w:pPr>
              <w:pStyle w:val="Brdtext"/>
              <w:autoSpaceDE w:val="0"/>
              <w:autoSpaceDN w:val="0"/>
              <w:adjustRightInd w:val="0"/>
              <w:rPr>
                <w:szCs w:val="24"/>
              </w:rPr>
            </w:pPr>
            <w:r>
              <w:rPr>
                <w:szCs w:val="24"/>
              </w:rPr>
              <w:t>Socialnämnden ska enligt reglementet för det kommunala handikapprådet (KHR) och det kommunala pensionärsrådet (KPR) i Höörs kommun, antaget av kommunfullmäktige 2013-02-27 § 20, utse en ordförande och vice ordförande.</w:t>
            </w:r>
          </w:p>
          <w:p w:rsidR="00C377D3" w:rsidRDefault="00C377D3">
            <w:pPr>
              <w:pStyle w:val="Brdtext"/>
              <w:autoSpaceDE w:val="0"/>
              <w:autoSpaceDN w:val="0"/>
              <w:adjustRightInd w:val="0"/>
              <w:rPr>
                <w:szCs w:val="24"/>
              </w:rPr>
            </w:pPr>
            <w:r>
              <w:rPr>
                <w:szCs w:val="24"/>
              </w:rPr>
              <w:t>KPR är organisatoriskt knutet till socialnämnden.</w:t>
            </w:r>
          </w:p>
          <w:p w:rsidR="00C377D3" w:rsidRDefault="00C377D3">
            <w:pPr>
              <w:pStyle w:val="Rubrik3"/>
              <w:keepLines w:val="0"/>
              <w:autoSpaceDE w:val="0"/>
              <w:autoSpaceDN w:val="0"/>
              <w:adjustRightInd w:val="0"/>
              <w:rPr>
                <w:rFonts w:eastAsia="Times New Roman"/>
                <w:bCs w:val="0"/>
                <w:szCs w:val="24"/>
              </w:rPr>
            </w:pPr>
            <w:r>
              <w:rPr>
                <w:rFonts w:eastAsia="Times New Roman"/>
                <w:bCs w:val="0"/>
                <w:szCs w:val="24"/>
              </w:rPr>
              <w:t>Yrkanden</w:t>
            </w:r>
          </w:p>
          <w:p w:rsidR="00C377D3" w:rsidRDefault="00C377D3">
            <w:pPr>
              <w:pStyle w:val="Brdtext"/>
              <w:autoSpaceDE w:val="0"/>
              <w:autoSpaceDN w:val="0"/>
              <w:adjustRightInd w:val="0"/>
              <w:rPr>
                <w:szCs w:val="24"/>
              </w:rPr>
            </w:pPr>
            <w:r>
              <w:rPr>
                <w:szCs w:val="24"/>
              </w:rPr>
              <w:t>Margareta Johansson (KD) yrkar att utse henne själv till ordförande och Björn Lindqvist (V) till vice ordförande i kommunala pensionärsrådet</w:t>
            </w:r>
            <w:r w:rsidR="00D7338E">
              <w:rPr>
                <w:szCs w:val="24"/>
              </w:rPr>
              <w:t xml:space="preserve"> (KPR)</w:t>
            </w:r>
            <w:r>
              <w:rPr>
                <w:szCs w:val="24"/>
              </w:rPr>
              <w:t>.</w:t>
            </w:r>
          </w:p>
          <w:p w:rsidR="00C377D3" w:rsidRDefault="00C377D3">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377D3" w:rsidRDefault="00C377D3">
            <w:pPr>
              <w:pStyle w:val="Brdtext"/>
              <w:autoSpaceDE w:val="0"/>
              <w:autoSpaceDN w:val="0"/>
              <w:adjustRightInd w:val="0"/>
              <w:rPr>
                <w:szCs w:val="24"/>
              </w:rPr>
            </w:pPr>
            <w:r>
              <w:rPr>
                <w:szCs w:val="24"/>
              </w:rPr>
              <w:t>Ordföranden frågar socialnämnden om de beslutar i enighet med hennes eget yrkande och finner att socialnämnden beslutar i enighet med detsamma.</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377D3" w:rsidRDefault="00C377D3">
            <w:pPr>
              <w:autoSpaceDE w:val="0"/>
              <w:autoSpaceDN w:val="0"/>
              <w:adjustRightInd w:val="0"/>
              <w:rPr>
                <w:szCs w:val="24"/>
              </w:rPr>
            </w:pPr>
            <w:r>
              <w:rPr>
                <w:szCs w:val="24"/>
              </w:rPr>
              <w:t>1. Tjänsteskrivelse.docx</w:t>
            </w:r>
            <w:r>
              <w:rPr>
                <w:szCs w:val="24"/>
              </w:rPr>
              <w:br/>
              <w:t>2. klk_kommunala_handikappradets_och_kommunala_pensionsradets_reglemente_20130227.pdf</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r>
              <w:rPr>
                <w:szCs w:val="24"/>
              </w:rPr>
              <w:lastRenderedPageBreak/>
              <w:t>Dnr SN 2023/3</w:t>
            </w:r>
          </w:p>
          <w:p w:rsidR="00C377D3" w:rsidRDefault="00C377D3">
            <w:pPr>
              <w:pStyle w:val="Rubrik1"/>
              <w:keepLines w:val="0"/>
              <w:autoSpaceDE w:val="0"/>
              <w:autoSpaceDN w:val="0"/>
              <w:adjustRightInd w:val="0"/>
              <w:ind w:left="851" w:hanging="851"/>
              <w:rPr>
                <w:rFonts w:eastAsia="Times New Roman"/>
                <w:bCs w:val="0"/>
                <w:szCs w:val="24"/>
              </w:rPr>
            </w:pPr>
            <w:bookmarkStart w:id="9" w:name="_Toc125120981"/>
            <w:r>
              <w:rPr>
                <w:rFonts w:eastAsia="Times New Roman"/>
                <w:bCs w:val="0"/>
                <w:szCs w:val="24"/>
              </w:rPr>
              <w:t>§ 20</w:t>
            </w:r>
            <w:r>
              <w:rPr>
                <w:rFonts w:eastAsia="Times New Roman"/>
                <w:bCs w:val="0"/>
                <w:szCs w:val="24"/>
              </w:rPr>
              <w:tab/>
              <w:t>Samordning av familjerätten i Eslöv, Höör och Hörby</w:t>
            </w:r>
            <w:bookmarkEnd w:id="9"/>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 föreslår kommunstyrelsens arbetsutskott föreslå kommunstyrelsen besluta:</w:t>
            </w:r>
          </w:p>
          <w:p w:rsidR="00C377D3" w:rsidRDefault="00C377D3">
            <w:pPr>
              <w:pStyle w:val="Brdtext"/>
              <w:autoSpaceDE w:val="0"/>
              <w:autoSpaceDN w:val="0"/>
              <w:adjustRightInd w:val="0"/>
              <w:rPr>
                <w:szCs w:val="24"/>
              </w:rPr>
            </w:pPr>
            <w:r>
              <w:rPr>
                <w:szCs w:val="24"/>
              </w:rPr>
              <w:t>Inriktningsbeslut fattas om att påbörja arbetet med avtalssamverkan, i vilken Eslövs kommun upprättar en ny enhet för familjerätt som hanterar familjerättsliga frågor via avtalssamverkan åt Höör och Hörby kommuner.</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Socialcheferna/Sektorcheferna för Hörby, Eslöv och Höörs ser att samverkan över kommungränserna skulle gynna invånarna i de tre kommunerna samtidigt som det möjliggör ett bredare samarbete, bättre service genom ökad kompetens inom verksamhetsområdet. Därför fick verksamhetscheferna för familjerätten i Eslöv, Höör och Hörby kommun i uppdrag att undersöka om det finns förutsättningar att samverka och samordna uppdraget kring Familjerätten.</w:t>
            </w:r>
          </w:p>
          <w:p w:rsidR="00C377D3" w:rsidRDefault="00C377D3">
            <w:pPr>
              <w:pStyle w:val="Brdtext"/>
              <w:autoSpaceDE w:val="0"/>
              <w:autoSpaceDN w:val="0"/>
              <w:adjustRightInd w:val="0"/>
              <w:rPr>
                <w:szCs w:val="24"/>
              </w:rPr>
            </w:pPr>
            <w:r>
              <w:rPr>
                <w:szCs w:val="24"/>
              </w:rPr>
              <w:t>Kommunal samverkan har blivit allt mer vanlig bland Sveriges 290 kommuner. Interkommunal samverkan betraktas som en möjlighet att anpassa den kommunala strukturen för att ge mer fördelaktiga förutsättningar för kommunala verksamheter med förhoppningar om fördelar med avseende på ekonomi, effektivitet och kvalitet. Samverkan kan antingen minska de totala kostnaderna eller ge utrymme för att erbjuda mer till samma totala kostnad.</w:t>
            </w:r>
          </w:p>
          <w:p w:rsidR="00C377D3" w:rsidRDefault="00C377D3">
            <w:pPr>
              <w:pStyle w:val="Brdtext"/>
              <w:autoSpaceDE w:val="0"/>
              <w:autoSpaceDN w:val="0"/>
              <w:adjustRightInd w:val="0"/>
              <w:rPr>
                <w:szCs w:val="24"/>
              </w:rPr>
            </w:pPr>
            <w:r>
              <w:rPr>
                <w:szCs w:val="24"/>
              </w:rPr>
              <w:t>Det finns i dagsläget två primära samverkansmöjligheter inom orådet, gemensam nämnd och avtalssamverkan. Då ingen av kommunerna i dagsläget har en egen nämnd för familjerättsliga frågor är en gemensam nämnd en högst politisk fråga både gällande organisation och kostnader. En enklare väg att gå är därför avtalssamverkan enligt 9 kap. 37 § första stycket kommunallagen. Genom avtalssamverkan kan en kommun överlåta utförandet av sina uppgifter till en annan kommun, även i fråga om uppgifter som innebär myndighetsutövning och det finns även möjligheten att delegera beslutanderätt till anställd i annan kommun. Avtalssamverkan innebär inte någon förändring av huvudmannaskapet för de uppgifter som avtalet omfattar och beslut som fattas på delegation fattas i uppdragsgivarens namn och för uppdragsgivarens räkning.</w:t>
            </w:r>
          </w:p>
          <w:p w:rsidR="00C377D3" w:rsidRDefault="00C377D3">
            <w:pPr>
              <w:pStyle w:val="Brdtext"/>
              <w:autoSpaceDE w:val="0"/>
              <w:autoSpaceDN w:val="0"/>
              <w:adjustRightInd w:val="0"/>
              <w:rPr>
                <w:szCs w:val="24"/>
              </w:rPr>
            </w:pPr>
            <w:r>
              <w:rPr>
                <w:szCs w:val="24"/>
              </w:rPr>
              <w:t>Förslaget är att Eslövs kommun upprättar en ny enhet för familjerätt bestående av en enhetschef och sex familjerättssekreterare som hanterar familjerättsliga frågor via avtalssamverkan åt Höör och Hörby kommuner.</w:t>
            </w:r>
          </w:p>
          <w:p w:rsidR="00C377D3" w:rsidRDefault="00C377D3">
            <w:pPr>
              <w:pStyle w:val="Brdtext"/>
              <w:autoSpaceDE w:val="0"/>
              <w:autoSpaceDN w:val="0"/>
              <w:adjustRightInd w:val="0"/>
              <w:rPr>
                <w:szCs w:val="24"/>
              </w:rPr>
            </w:pPr>
            <w:r>
              <w:rPr>
                <w:szCs w:val="24"/>
              </w:rPr>
              <w:t>Tidsaspekten för den nya verksamheten skulle kunna vara att uppstart sker i januari 2024. Riktningsbeslut om att påbörja arbetet behöver då fattas under senvår 2023, för att kunna genomföra fackliga förhandlingar, avtalsskrivande och eventuella nyanställningar.</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lastRenderedPageBreak/>
              <w:t>Beslutsunderlag</w:t>
            </w:r>
          </w:p>
          <w:p w:rsidR="00C377D3" w:rsidRDefault="00C377D3">
            <w:pPr>
              <w:autoSpaceDE w:val="0"/>
              <w:autoSpaceDN w:val="0"/>
              <w:adjustRightInd w:val="0"/>
              <w:rPr>
                <w:szCs w:val="24"/>
              </w:rPr>
            </w:pPr>
            <w:r>
              <w:rPr>
                <w:szCs w:val="24"/>
              </w:rPr>
              <w:t>1. Tjänsteskrivelse.docx</w:t>
            </w:r>
            <w:r>
              <w:rPr>
                <w:szCs w:val="24"/>
              </w:rPr>
              <w:br/>
              <w:t>2. Uppdragssvar avseende samordning av familjerätten i Eslöv Höör och Hörby.pdf</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r>
              <w:rPr>
                <w:szCs w:val="24"/>
              </w:rPr>
              <w:lastRenderedPageBreak/>
              <w:t>Dnr SN 2022/221</w:t>
            </w:r>
          </w:p>
          <w:p w:rsidR="00C377D3" w:rsidRDefault="00C377D3">
            <w:pPr>
              <w:pStyle w:val="Rubrik1"/>
              <w:keepLines w:val="0"/>
              <w:autoSpaceDE w:val="0"/>
              <w:autoSpaceDN w:val="0"/>
              <w:adjustRightInd w:val="0"/>
              <w:ind w:left="851" w:hanging="851"/>
              <w:rPr>
                <w:rFonts w:eastAsia="Times New Roman"/>
                <w:bCs w:val="0"/>
                <w:szCs w:val="24"/>
              </w:rPr>
            </w:pPr>
            <w:bookmarkStart w:id="10" w:name="_Toc125120982"/>
            <w:r>
              <w:rPr>
                <w:rFonts w:eastAsia="Times New Roman"/>
                <w:bCs w:val="0"/>
                <w:szCs w:val="24"/>
              </w:rPr>
              <w:t>§ 21</w:t>
            </w:r>
            <w:r>
              <w:rPr>
                <w:rFonts w:eastAsia="Times New Roman"/>
                <w:bCs w:val="0"/>
                <w:szCs w:val="24"/>
              </w:rPr>
              <w:tab/>
              <w:t>Remiss från KSAu: ”Motion ”Förbättrad äldreomsorg” - Karolina Frick m.fl.</w:t>
            </w:r>
            <w:bookmarkEnd w:id="10"/>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 beslutar:</w:t>
            </w:r>
          </w:p>
          <w:p w:rsidR="00C377D3" w:rsidRDefault="00C377D3">
            <w:pPr>
              <w:pStyle w:val="Brdtext"/>
              <w:autoSpaceDE w:val="0"/>
              <w:autoSpaceDN w:val="0"/>
              <w:adjustRightInd w:val="0"/>
              <w:rPr>
                <w:szCs w:val="24"/>
              </w:rPr>
            </w:pPr>
            <w:r>
              <w:rPr>
                <w:szCs w:val="24"/>
              </w:rPr>
              <w:t>Lämna remissvar enligt nedan till kommunstyrelsens arbetsutskott.</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Motionärerna föreslår att Höör inom äldreomsorgen startar två arbetsgrupper enligt ”Emmabodamodellen”, som utvärderas efter två år.</w:t>
            </w:r>
          </w:p>
          <w:p w:rsidR="00C377D3" w:rsidRDefault="00C377D3">
            <w:pPr>
              <w:pStyle w:val="Brdtext"/>
              <w:autoSpaceDE w:val="0"/>
              <w:autoSpaceDN w:val="0"/>
              <w:adjustRightInd w:val="0"/>
              <w:rPr>
                <w:szCs w:val="24"/>
              </w:rPr>
            </w:pPr>
            <w:r>
              <w:rPr>
                <w:szCs w:val="24"/>
              </w:rPr>
              <w:t>Kommunstyrelsens arbetsutskott beslutade 2022-10-11 §239 Dnr KSF 2022/608:</w:t>
            </w:r>
          </w:p>
          <w:p w:rsidR="00C377D3" w:rsidRDefault="00C377D3">
            <w:pPr>
              <w:pStyle w:val="Brdtext"/>
              <w:autoSpaceDE w:val="0"/>
              <w:autoSpaceDN w:val="0"/>
              <w:adjustRightInd w:val="0"/>
              <w:rPr>
                <w:szCs w:val="24"/>
              </w:rPr>
            </w:pPr>
            <w:r>
              <w:rPr>
                <w:szCs w:val="24"/>
              </w:rPr>
              <w:t>1. Motionen remitteras till socialnämnden för yttrande senast under april 2023.</w:t>
            </w:r>
          </w:p>
          <w:p w:rsidR="00C377D3" w:rsidRDefault="00C377D3">
            <w:pPr>
              <w:pStyle w:val="Brdtext"/>
              <w:autoSpaceDE w:val="0"/>
              <w:autoSpaceDN w:val="0"/>
              <w:adjustRightInd w:val="0"/>
              <w:rPr>
                <w:szCs w:val="24"/>
              </w:rPr>
            </w:pPr>
            <w:r>
              <w:rPr>
                <w:szCs w:val="24"/>
              </w:rPr>
              <w:t>2. Yttrandet ske ge svar på följande frågor:</w:t>
            </w:r>
          </w:p>
          <w:p w:rsidR="00C377D3" w:rsidRDefault="00C377D3">
            <w:pPr>
              <w:pStyle w:val="Brdtext"/>
              <w:autoSpaceDE w:val="0"/>
              <w:autoSpaceDN w:val="0"/>
              <w:adjustRightInd w:val="0"/>
              <w:rPr>
                <w:szCs w:val="24"/>
              </w:rPr>
            </w:pPr>
            <w:r>
              <w:rPr>
                <w:szCs w:val="24"/>
              </w:rPr>
              <w:t>             Är nämnden positiv till att genomföra en utredning av förslaget att Höör inom                     äldreomsorgen startar två arbetsgrupper enligt ”Emmabodamodellen”?</w:t>
            </w:r>
          </w:p>
          <w:p w:rsidR="00C377D3" w:rsidRDefault="00C377D3" w:rsidP="00C718E1">
            <w:pPr>
              <w:pStyle w:val="Brdtext"/>
              <w:autoSpaceDE w:val="0"/>
              <w:autoSpaceDN w:val="0"/>
              <w:adjustRightInd w:val="0"/>
              <w:ind w:left="709"/>
              <w:rPr>
                <w:szCs w:val="24"/>
              </w:rPr>
            </w:pPr>
            <w:r>
              <w:rPr>
                <w:szCs w:val="24"/>
              </w:rPr>
              <w:t>Vad uppskattar nämnden att utredningen skulle kosta i tid och pengar att</w:t>
            </w:r>
            <w:r w:rsidR="00C718E1">
              <w:rPr>
                <w:szCs w:val="24"/>
              </w:rPr>
              <w:t xml:space="preserve"> </w:t>
            </w:r>
            <w:r>
              <w:rPr>
                <w:szCs w:val="24"/>
              </w:rPr>
              <w:t>genomföra?</w:t>
            </w:r>
          </w:p>
          <w:p w:rsidR="00C377D3" w:rsidRDefault="00C377D3">
            <w:pPr>
              <w:pStyle w:val="Brdtext"/>
              <w:autoSpaceDE w:val="0"/>
              <w:autoSpaceDN w:val="0"/>
              <w:adjustRightInd w:val="0"/>
              <w:rPr>
                <w:szCs w:val="24"/>
              </w:rPr>
            </w:pPr>
            <w:r>
              <w:rPr>
                <w:b/>
                <w:szCs w:val="24"/>
              </w:rPr>
              <w:t>Remissvar</w:t>
            </w:r>
          </w:p>
          <w:p w:rsidR="00C377D3" w:rsidRDefault="00C377D3">
            <w:pPr>
              <w:pStyle w:val="Brdtext"/>
              <w:autoSpaceDE w:val="0"/>
              <w:autoSpaceDN w:val="0"/>
              <w:adjustRightInd w:val="0"/>
              <w:rPr>
                <w:szCs w:val="24"/>
              </w:rPr>
            </w:pPr>
            <w:r>
              <w:rPr>
                <w:szCs w:val="24"/>
              </w:rPr>
              <w:t>Social sektor planerar att genomföra en förändring i hemtjänstgrupperna som påminner om Emmabodamodellen. Från och med februari 2023 påbörjas arbetet i hemtjänstgrupp norr där de kommer att bilda mindre arbetsgrupper som utför insatser till ett antal medborgare. Ett antal medarbetare i hemtjänstgrupperna planerar redan idag de biståndsbedömda insatserna hos medborgarna utifrån medborgarnas önskemål om tider.</w:t>
            </w:r>
          </w:p>
          <w:p w:rsidR="00C377D3" w:rsidRDefault="00C377D3">
            <w:pPr>
              <w:pStyle w:val="Brdtext"/>
              <w:autoSpaceDE w:val="0"/>
              <w:autoSpaceDN w:val="0"/>
              <w:adjustRightInd w:val="0"/>
              <w:rPr>
                <w:szCs w:val="24"/>
              </w:rPr>
            </w:pPr>
            <w:r>
              <w:rPr>
                <w:szCs w:val="24"/>
              </w:rPr>
              <w:t>Som motionärerna också skriver är det viktigt att andra kommuners organisationsmodeller anpassas till den lokala kontexten. Ett exempel är att social sektor i Höör inte kommer att använda trygghetslarmet på det sätt Emmaboda gör. Social sektor i Höör har idag en larmgrupp som åker på alla larm i kommunen vilket innebär att hemtjänstpersonalen inte behöver springa ifrån en medborgare under pågående insats.</w:t>
            </w:r>
          </w:p>
          <w:p w:rsidR="00C377D3" w:rsidRDefault="00C377D3">
            <w:pPr>
              <w:pStyle w:val="Brdtext"/>
              <w:autoSpaceDE w:val="0"/>
              <w:autoSpaceDN w:val="0"/>
              <w:adjustRightInd w:val="0"/>
              <w:rPr>
                <w:szCs w:val="24"/>
              </w:rPr>
            </w:pPr>
            <w:r>
              <w:rPr>
                <w:szCs w:val="24"/>
              </w:rPr>
              <w:t>Någon utredning krävs inte eftersom detta arbete redan påbörjats. Cheferna har diskuterat detta med medarbetarna på en planeringsdag och personalen ser fram emot det nya arbetssättet där de kan påverka mer.</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377D3" w:rsidRDefault="00C377D3">
            <w:pPr>
              <w:autoSpaceDE w:val="0"/>
              <w:autoSpaceDN w:val="0"/>
              <w:adjustRightInd w:val="0"/>
              <w:rPr>
                <w:szCs w:val="24"/>
              </w:rPr>
            </w:pPr>
            <w:r>
              <w:rPr>
                <w:szCs w:val="24"/>
              </w:rPr>
              <w:t>1. Tjänsteskrivelse.docx</w:t>
            </w:r>
            <w:r>
              <w:rPr>
                <w:szCs w:val="24"/>
              </w:rPr>
              <w:br/>
              <w:t>2. Kommunstyrelsens Arbetsutskott 2022-10-11 (2022-10-11 KSAU §239).doc</w:t>
            </w:r>
          </w:p>
          <w:p w:rsidR="00C377D3" w:rsidRDefault="00C377D3">
            <w:pPr>
              <w:pStyle w:val="Brdtext"/>
              <w:autoSpaceDE w:val="0"/>
              <w:autoSpaceDN w:val="0"/>
              <w:adjustRightInd w:val="0"/>
              <w:rPr>
                <w:szCs w:val="24"/>
              </w:rPr>
            </w:pPr>
            <w:r>
              <w:rPr>
                <w:szCs w:val="24"/>
              </w:rPr>
              <w:t>_____</w:t>
            </w:r>
          </w:p>
        </w:tc>
      </w:tr>
      <w:tr w:rsidR="00C718E1">
        <w:tblPrEx>
          <w:tblCellMar>
            <w:top w:w="0" w:type="dxa"/>
            <w:bottom w:w="0" w:type="dxa"/>
          </w:tblCellMar>
        </w:tblPrEx>
        <w:tc>
          <w:tcPr>
            <w:tcW w:w="8448" w:type="dxa"/>
            <w:tcBorders>
              <w:top w:val="nil"/>
              <w:left w:val="nil"/>
              <w:bottom w:val="nil"/>
              <w:right w:val="nil"/>
            </w:tcBorders>
          </w:tcPr>
          <w:p w:rsidR="00C718E1" w:rsidRDefault="00C718E1">
            <w:pPr>
              <w:autoSpaceDE w:val="0"/>
              <w:autoSpaceDN w:val="0"/>
              <w:adjustRightInd w:val="0"/>
              <w:rPr>
                <w:szCs w:val="24"/>
              </w:rPr>
            </w:pP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r>
              <w:rPr>
                <w:szCs w:val="24"/>
              </w:rPr>
              <w:lastRenderedPageBreak/>
              <w:t>Dnr SN 2022/222</w:t>
            </w:r>
          </w:p>
          <w:p w:rsidR="00C377D3" w:rsidRDefault="00C377D3">
            <w:pPr>
              <w:pStyle w:val="Rubrik1"/>
              <w:keepLines w:val="0"/>
              <w:autoSpaceDE w:val="0"/>
              <w:autoSpaceDN w:val="0"/>
              <w:adjustRightInd w:val="0"/>
              <w:ind w:left="851" w:hanging="851"/>
              <w:rPr>
                <w:rFonts w:eastAsia="Times New Roman"/>
                <w:bCs w:val="0"/>
                <w:szCs w:val="24"/>
              </w:rPr>
            </w:pPr>
            <w:bookmarkStart w:id="11" w:name="_Toc125120983"/>
            <w:r>
              <w:rPr>
                <w:rFonts w:eastAsia="Times New Roman"/>
                <w:bCs w:val="0"/>
                <w:szCs w:val="24"/>
              </w:rPr>
              <w:t>§ 22</w:t>
            </w:r>
            <w:r>
              <w:rPr>
                <w:rFonts w:eastAsia="Times New Roman"/>
                <w:bCs w:val="0"/>
                <w:szCs w:val="24"/>
              </w:rPr>
              <w:tab/>
              <w:t>Remiss från KSAu: ”Motion ”Ökad trygghet för äldre” Johan Svahnberg</w:t>
            </w:r>
            <w:bookmarkEnd w:id="11"/>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 beslutar:</w:t>
            </w:r>
          </w:p>
          <w:p w:rsidR="00C377D3" w:rsidRDefault="00C377D3">
            <w:pPr>
              <w:pStyle w:val="Brdtext"/>
              <w:autoSpaceDE w:val="0"/>
              <w:autoSpaceDN w:val="0"/>
              <w:adjustRightInd w:val="0"/>
              <w:rPr>
                <w:szCs w:val="24"/>
              </w:rPr>
            </w:pPr>
            <w:r>
              <w:rPr>
                <w:szCs w:val="24"/>
              </w:rPr>
              <w:t>Lämna remissvar enligt nedan till kommunstyrelsens arbetsutskott.</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Motionen avser att utreda förutsättningarna för att erbjuda kamerabevakning för medborgare med insatser i hemmet enligt motionens intentioner.</w:t>
            </w:r>
          </w:p>
          <w:p w:rsidR="00C377D3" w:rsidRDefault="00C377D3">
            <w:pPr>
              <w:pStyle w:val="Brdtext"/>
              <w:autoSpaceDE w:val="0"/>
              <w:autoSpaceDN w:val="0"/>
              <w:adjustRightInd w:val="0"/>
              <w:rPr>
                <w:szCs w:val="24"/>
              </w:rPr>
            </w:pPr>
            <w:r>
              <w:rPr>
                <w:szCs w:val="24"/>
              </w:rPr>
              <w:t>Kommunstyrelsens arbetsutskott beslutade 2022-10-11 §244 Dnr KSF 2022/795:</w:t>
            </w:r>
          </w:p>
          <w:p w:rsidR="00C377D3" w:rsidRDefault="00C377D3">
            <w:pPr>
              <w:pStyle w:val="Brdtext"/>
              <w:autoSpaceDE w:val="0"/>
              <w:autoSpaceDN w:val="0"/>
              <w:adjustRightInd w:val="0"/>
              <w:rPr>
                <w:szCs w:val="24"/>
              </w:rPr>
            </w:pPr>
            <w:r>
              <w:rPr>
                <w:szCs w:val="24"/>
              </w:rPr>
              <w:t>1. Motionen remitteras till socialnämnden för yttrande senast under april 2023.</w:t>
            </w:r>
          </w:p>
          <w:p w:rsidR="00C377D3" w:rsidRDefault="00C377D3">
            <w:pPr>
              <w:pStyle w:val="Brdtext"/>
              <w:autoSpaceDE w:val="0"/>
              <w:autoSpaceDN w:val="0"/>
              <w:adjustRightInd w:val="0"/>
              <w:rPr>
                <w:szCs w:val="24"/>
              </w:rPr>
            </w:pPr>
            <w:r>
              <w:rPr>
                <w:szCs w:val="24"/>
              </w:rPr>
              <w:t>2. Yttrandet ske ge svar på följande frågor:</w:t>
            </w:r>
          </w:p>
          <w:p w:rsidR="00C377D3" w:rsidRDefault="00C377D3">
            <w:pPr>
              <w:pStyle w:val="Brdtext"/>
              <w:autoSpaceDE w:val="0"/>
              <w:autoSpaceDN w:val="0"/>
              <w:adjustRightInd w:val="0"/>
              <w:rPr>
                <w:szCs w:val="24"/>
              </w:rPr>
            </w:pPr>
            <w:r>
              <w:rPr>
                <w:szCs w:val="24"/>
              </w:rPr>
              <w:t>             Är nämnden positiv till att utredningen genomförs?</w:t>
            </w:r>
          </w:p>
          <w:p w:rsidR="00C377D3" w:rsidRDefault="00C377D3" w:rsidP="00C718E1">
            <w:pPr>
              <w:pStyle w:val="Brdtext"/>
              <w:autoSpaceDE w:val="0"/>
              <w:autoSpaceDN w:val="0"/>
              <w:adjustRightInd w:val="0"/>
              <w:ind w:left="709"/>
              <w:rPr>
                <w:szCs w:val="24"/>
              </w:rPr>
            </w:pPr>
            <w:r>
              <w:rPr>
                <w:szCs w:val="24"/>
              </w:rPr>
              <w:t>Vad uppskattar nämnden att utredningen skulle kosta i tid och pengar att genomföra?</w:t>
            </w:r>
          </w:p>
          <w:p w:rsidR="00C377D3" w:rsidRDefault="00C377D3">
            <w:pPr>
              <w:pStyle w:val="Brdtext"/>
              <w:autoSpaceDE w:val="0"/>
              <w:autoSpaceDN w:val="0"/>
              <w:adjustRightInd w:val="0"/>
              <w:rPr>
                <w:szCs w:val="24"/>
              </w:rPr>
            </w:pPr>
            <w:r>
              <w:rPr>
                <w:szCs w:val="24"/>
              </w:rPr>
              <w:t>Bakgrunden till yrkandet är enligt motionären följande</w:t>
            </w:r>
            <w:r>
              <w:rPr>
                <w:b/>
                <w:szCs w:val="24"/>
              </w:rPr>
              <w:t xml:space="preserve">: </w:t>
            </w:r>
            <w:r>
              <w:rPr>
                <w:szCs w:val="24"/>
              </w:rPr>
              <w:t>Det går knappt en dag utan man kan läsa i tidningen om äldre som utsätts för bedrägerier och bedrägeriförsök. Ett sätt att stärka tryggheten för våra äldre vore att erbjuda alla med insatser en möjlighet för kamerabevakning vid sin entrédörr. Genom tydlig skyltning så kan detta ha en mycket avskräckande effekt.</w:t>
            </w:r>
          </w:p>
          <w:p w:rsidR="00C377D3" w:rsidRDefault="00C377D3">
            <w:pPr>
              <w:pStyle w:val="Brdtext"/>
              <w:autoSpaceDE w:val="0"/>
              <w:autoSpaceDN w:val="0"/>
              <w:adjustRightInd w:val="0"/>
              <w:rPr>
                <w:szCs w:val="24"/>
              </w:rPr>
            </w:pPr>
            <w:r>
              <w:rPr>
                <w:szCs w:val="24"/>
              </w:rPr>
              <w:t>Motionären framhåller att det i sammanhanget är viktigt med den personliga integriteten, varför det ska vara ett erbjudande från kommunen till medborgaren, och ingen skyldighet. Likaså är det viktigt vem som har tillgång till materialet. Det bör endast vara möjligt att få tillgång till det inspelade materialet i efterhand och efter en polisanmälan. Tjänsten bör vara förenad med en kostnad för medborgaren men också rymmas inom de fastställa maxbeloppen som är taket för vad en medborgare kan betala för sina insatser varje månad.</w:t>
            </w:r>
          </w:p>
          <w:p w:rsidR="00C377D3" w:rsidRDefault="00C377D3">
            <w:pPr>
              <w:pStyle w:val="Brdtext"/>
              <w:autoSpaceDE w:val="0"/>
              <w:autoSpaceDN w:val="0"/>
              <w:adjustRightInd w:val="0"/>
              <w:rPr>
                <w:szCs w:val="24"/>
              </w:rPr>
            </w:pPr>
            <w:r>
              <w:rPr>
                <w:b/>
                <w:szCs w:val="24"/>
              </w:rPr>
              <w:t>Remissvar:</w:t>
            </w:r>
          </w:p>
          <w:p w:rsidR="00C377D3" w:rsidRDefault="00C377D3">
            <w:pPr>
              <w:pStyle w:val="Brdtext"/>
              <w:autoSpaceDE w:val="0"/>
              <w:autoSpaceDN w:val="0"/>
              <w:adjustRightInd w:val="0"/>
              <w:rPr>
                <w:szCs w:val="24"/>
              </w:rPr>
            </w:pPr>
            <w:r>
              <w:rPr>
                <w:szCs w:val="24"/>
              </w:rPr>
              <w:t>Socialnämnden redovisar sina svar under respektive frågeställning:</w:t>
            </w:r>
          </w:p>
          <w:p w:rsidR="00C377D3" w:rsidRDefault="00C377D3">
            <w:pPr>
              <w:pStyle w:val="Brdtext"/>
              <w:autoSpaceDE w:val="0"/>
              <w:autoSpaceDN w:val="0"/>
              <w:adjustRightInd w:val="0"/>
              <w:rPr>
                <w:szCs w:val="24"/>
              </w:rPr>
            </w:pPr>
            <w:r>
              <w:rPr>
                <w:szCs w:val="24"/>
              </w:rPr>
              <w:t>1. Är nämnden positiv till att utredningen genomförs?</w:t>
            </w:r>
          </w:p>
          <w:p w:rsidR="00C377D3" w:rsidRDefault="00C377D3">
            <w:pPr>
              <w:pStyle w:val="Brdtext"/>
              <w:autoSpaceDE w:val="0"/>
              <w:autoSpaceDN w:val="0"/>
              <w:adjustRightInd w:val="0"/>
              <w:rPr>
                <w:szCs w:val="24"/>
              </w:rPr>
            </w:pPr>
            <w:r>
              <w:rPr>
                <w:szCs w:val="24"/>
              </w:rPr>
              <w:t>Användningen av kamera är starkt reglerad och lyder under kamerabevakningslagen. Regeringsformen, 2 kap 6 § 2 st anger följande: ”Var och en är gentemot det allmänna skyddad mot betydande intrång i den personliga integriteten, om det sker utan samtycke och innebär övervakning och kartläggning av den enskildes personliga förhållanden”.</w:t>
            </w:r>
          </w:p>
          <w:p w:rsidR="00C377D3" w:rsidRDefault="00C377D3">
            <w:pPr>
              <w:pStyle w:val="Brdtext"/>
              <w:autoSpaceDE w:val="0"/>
              <w:autoSpaceDN w:val="0"/>
              <w:adjustRightInd w:val="0"/>
              <w:rPr>
                <w:szCs w:val="24"/>
              </w:rPr>
            </w:pPr>
            <w:r>
              <w:rPr>
                <w:szCs w:val="24"/>
              </w:rPr>
              <w:t xml:space="preserve">Socialnämnden ser det som oförenligt med gällande lagstiftning att erbjuda </w:t>
            </w:r>
            <w:r>
              <w:rPr>
                <w:szCs w:val="24"/>
              </w:rPr>
              <w:lastRenderedPageBreak/>
              <w:t xml:space="preserve">kameraövervakning vid entrén till medborgares bostad. </w:t>
            </w:r>
            <w:r>
              <w:rPr>
                <w:szCs w:val="24"/>
              </w:rPr>
              <w:br/>
              <w:t>Det står däremot var och en fritt att själv anlita ett säkerhets-/larmföretag eller installera en kamera inne i den egna bostaden.</w:t>
            </w:r>
          </w:p>
          <w:p w:rsidR="00C377D3" w:rsidRDefault="00C377D3">
            <w:pPr>
              <w:pStyle w:val="Brdtext"/>
              <w:autoSpaceDE w:val="0"/>
              <w:autoSpaceDN w:val="0"/>
              <w:adjustRightInd w:val="0"/>
              <w:rPr>
                <w:szCs w:val="24"/>
              </w:rPr>
            </w:pPr>
            <w:r>
              <w:rPr>
                <w:szCs w:val="24"/>
              </w:rPr>
              <w:t>Socialnämnden ställer sig således inte bakom en fortsatt utredning.</w:t>
            </w:r>
          </w:p>
          <w:p w:rsidR="00C377D3" w:rsidRDefault="00C377D3">
            <w:pPr>
              <w:pStyle w:val="Brdtext"/>
              <w:autoSpaceDE w:val="0"/>
              <w:autoSpaceDN w:val="0"/>
              <w:adjustRightInd w:val="0"/>
              <w:rPr>
                <w:szCs w:val="24"/>
              </w:rPr>
            </w:pPr>
            <w:r>
              <w:rPr>
                <w:szCs w:val="24"/>
              </w:rPr>
              <w:t>2. Vad uppskattar nämnden att utredningen skulle kosta i tid och pengar att genomföra?</w:t>
            </w:r>
          </w:p>
          <w:p w:rsidR="00C377D3" w:rsidRDefault="00C377D3">
            <w:pPr>
              <w:pStyle w:val="Brdtext"/>
              <w:autoSpaceDE w:val="0"/>
              <w:autoSpaceDN w:val="0"/>
              <w:adjustRightInd w:val="0"/>
              <w:rPr>
                <w:szCs w:val="24"/>
              </w:rPr>
            </w:pPr>
            <w:r>
              <w:rPr>
                <w:szCs w:val="24"/>
              </w:rPr>
              <w:t>Om en fortsatt utredning skulle genomföras krävs att juridisk expertis på området anlitas. Beräknad kostnad för detta är mellan 50 000 och 100 000 kr.</w:t>
            </w:r>
          </w:p>
          <w:p w:rsidR="00C377D3" w:rsidRDefault="00C377D3">
            <w:pPr>
              <w:pStyle w:val="Rubrik3"/>
              <w:keepLines w:val="0"/>
              <w:autoSpaceDE w:val="0"/>
              <w:autoSpaceDN w:val="0"/>
              <w:adjustRightInd w:val="0"/>
              <w:rPr>
                <w:rFonts w:eastAsia="Times New Roman"/>
                <w:bCs w:val="0"/>
                <w:szCs w:val="24"/>
              </w:rPr>
            </w:pPr>
            <w:r>
              <w:rPr>
                <w:rFonts w:eastAsia="Times New Roman"/>
                <w:bCs w:val="0"/>
                <w:szCs w:val="24"/>
              </w:rPr>
              <w:t>Yrkanden</w:t>
            </w:r>
          </w:p>
          <w:p w:rsidR="00C377D3" w:rsidRDefault="00C377D3">
            <w:pPr>
              <w:pStyle w:val="Brdtext"/>
              <w:autoSpaceDE w:val="0"/>
              <w:autoSpaceDN w:val="0"/>
              <w:adjustRightInd w:val="0"/>
              <w:rPr>
                <w:szCs w:val="24"/>
              </w:rPr>
            </w:pPr>
            <w:r>
              <w:rPr>
                <w:szCs w:val="24"/>
              </w:rPr>
              <w:t xml:space="preserve">Nino Dervisagic (M) yrkar att socialnämnden </w:t>
            </w:r>
            <w:r w:rsidR="0060124B">
              <w:rPr>
                <w:szCs w:val="24"/>
              </w:rPr>
              <w:t xml:space="preserve">ska </w:t>
            </w:r>
            <w:r>
              <w:rPr>
                <w:szCs w:val="24"/>
              </w:rPr>
              <w:t>ställ</w:t>
            </w:r>
            <w:r w:rsidR="0060124B">
              <w:rPr>
                <w:szCs w:val="24"/>
              </w:rPr>
              <w:t>a</w:t>
            </w:r>
            <w:r>
              <w:rPr>
                <w:szCs w:val="24"/>
              </w:rPr>
              <w:t xml:space="preserve"> sig positiv till </w:t>
            </w:r>
            <w:r w:rsidR="0060124B">
              <w:rPr>
                <w:szCs w:val="24"/>
              </w:rPr>
              <w:t xml:space="preserve">att en </w:t>
            </w:r>
            <w:r>
              <w:rPr>
                <w:szCs w:val="24"/>
              </w:rPr>
              <w:t>fortsatt utredningen ska göras och utredningen bekostas av kommunstyrelsens budget för att inte belasta socialnämndens budget.</w:t>
            </w:r>
          </w:p>
          <w:p w:rsidR="00C377D3" w:rsidRDefault="00C377D3">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377D3" w:rsidRPr="00F30F0D" w:rsidRDefault="00C377D3">
            <w:pPr>
              <w:pStyle w:val="Brdtext"/>
              <w:autoSpaceDE w:val="0"/>
              <w:autoSpaceDN w:val="0"/>
              <w:adjustRightInd w:val="0"/>
              <w:rPr>
                <w:color w:val="000000" w:themeColor="text1"/>
                <w:szCs w:val="24"/>
                <w:u w:val="single"/>
              </w:rPr>
            </w:pPr>
            <w:r>
              <w:rPr>
                <w:szCs w:val="24"/>
              </w:rPr>
              <w:t xml:space="preserve">Ordföranden ställer </w:t>
            </w:r>
            <w:r w:rsidR="00C718E1">
              <w:rPr>
                <w:szCs w:val="24"/>
              </w:rPr>
              <w:t>liggande</w:t>
            </w:r>
            <w:r>
              <w:rPr>
                <w:szCs w:val="24"/>
              </w:rPr>
              <w:t xml:space="preserve"> förslag till beslut mot Nino Dervisagics (M) yrkande</w:t>
            </w:r>
            <w:r w:rsidR="0060124B">
              <w:rPr>
                <w:szCs w:val="24"/>
              </w:rPr>
              <w:t>.</w:t>
            </w:r>
            <w:r>
              <w:rPr>
                <w:szCs w:val="24"/>
              </w:rPr>
              <w:t xml:space="preserve"> Ordförande finner att socialnämnden beslutar att bifalla </w:t>
            </w:r>
            <w:r w:rsidR="0060124B">
              <w:rPr>
                <w:szCs w:val="24"/>
              </w:rPr>
              <w:t>liggande förslag.</w:t>
            </w:r>
            <w:r>
              <w:rPr>
                <w:szCs w:val="24"/>
              </w:rPr>
              <w:t xml:space="preserve"> </w:t>
            </w:r>
          </w:p>
          <w:p w:rsidR="00C377D3" w:rsidRDefault="00C377D3">
            <w:pPr>
              <w:pStyle w:val="Brdtext"/>
              <w:autoSpaceDE w:val="0"/>
              <w:autoSpaceDN w:val="0"/>
              <w:adjustRightInd w:val="0"/>
              <w:rPr>
                <w:szCs w:val="24"/>
              </w:rPr>
            </w:pPr>
            <w:r>
              <w:rPr>
                <w:szCs w:val="24"/>
              </w:rPr>
              <w:t>Votering begärs.</w:t>
            </w:r>
          </w:p>
          <w:p w:rsidR="00C377D3" w:rsidRDefault="00C377D3">
            <w:pPr>
              <w:pStyle w:val="Brdtext"/>
              <w:autoSpaceDE w:val="0"/>
              <w:autoSpaceDN w:val="0"/>
              <w:adjustRightInd w:val="0"/>
              <w:rPr>
                <w:szCs w:val="24"/>
              </w:rPr>
            </w:pPr>
            <w:r>
              <w:rPr>
                <w:szCs w:val="24"/>
              </w:rPr>
              <w:t>Socialnämnden godkänner följande propositionsordning:</w:t>
            </w:r>
          </w:p>
          <w:p w:rsidR="00C377D3" w:rsidRDefault="00C377D3">
            <w:pPr>
              <w:pStyle w:val="Brdtext"/>
              <w:autoSpaceDE w:val="0"/>
              <w:autoSpaceDN w:val="0"/>
              <w:adjustRightInd w:val="0"/>
              <w:rPr>
                <w:szCs w:val="24"/>
              </w:rPr>
            </w:pPr>
            <w:r>
              <w:rPr>
                <w:szCs w:val="24"/>
              </w:rPr>
              <w:t>JA = Bifall till</w:t>
            </w:r>
            <w:r w:rsidR="0060124B">
              <w:rPr>
                <w:szCs w:val="24"/>
              </w:rPr>
              <w:t xml:space="preserve"> liggande</w:t>
            </w:r>
            <w:r>
              <w:rPr>
                <w:szCs w:val="24"/>
              </w:rPr>
              <w:t xml:space="preserve"> förslag</w:t>
            </w:r>
            <w:r w:rsidR="0060124B">
              <w:rPr>
                <w:szCs w:val="24"/>
              </w:rPr>
              <w:t>.</w:t>
            </w:r>
          </w:p>
          <w:p w:rsidR="00C377D3" w:rsidRDefault="00C377D3">
            <w:pPr>
              <w:pStyle w:val="Brdtext"/>
              <w:autoSpaceDE w:val="0"/>
              <w:autoSpaceDN w:val="0"/>
              <w:adjustRightInd w:val="0"/>
              <w:rPr>
                <w:szCs w:val="24"/>
              </w:rPr>
            </w:pPr>
            <w:r>
              <w:rPr>
                <w:szCs w:val="24"/>
              </w:rPr>
              <w:t>NEJ = Bifall till Nino Dervisagics (M)</w:t>
            </w:r>
            <w:r w:rsidR="0060124B">
              <w:rPr>
                <w:szCs w:val="24"/>
              </w:rPr>
              <w:t xml:space="preserve"> yrkande.</w:t>
            </w:r>
          </w:p>
          <w:p w:rsidR="00C377D3" w:rsidRDefault="00C377D3">
            <w:pPr>
              <w:pStyle w:val="Rubrik3"/>
              <w:keepLines w:val="0"/>
              <w:autoSpaceDE w:val="0"/>
              <w:autoSpaceDN w:val="0"/>
              <w:adjustRightInd w:val="0"/>
              <w:rPr>
                <w:rFonts w:eastAsia="Times New Roman"/>
                <w:bCs w:val="0"/>
                <w:szCs w:val="24"/>
              </w:rPr>
            </w:pPr>
            <w:r>
              <w:rPr>
                <w:rFonts w:eastAsia="Times New Roman"/>
                <w:bCs w:val="0"/>
                <w:szCs w:val="24"/>
              </w:rPr>
              <w:t>Omröstning</w:t>
            </w:r>
          </w:p>
          <w:p w:rsidR="00C377D3" w:rsidRDefault="00C377D3">
            <w:pPr>
              <w:pStyle w:val="Brdtext"/>
              <w:autoSpaceDE w:val="0"/>
              <w:autoSpaceDN w:val="0"/>
              <w:adjustRightInd w:val="0"/>
              <w:rPr>
                <w:szCs w:val="24"/>
              </w:rPr>
            </w:pPr>
            <w:r>
              <w:rPr>
                <w:szCs w:val="24"/>
              </w:rPr>
              <w:t xml:space="preserve">Omröstningen genomförs med upprop och utfaller med att 6 ledamöter röstar JA och 3 ledamöter röstar NEJ vilket medför att socialnämnden beslutar att bifalla </w:t>
            </w:r>
            <w:r w:rsidR="0060124B">
              <w:rPr>
                <w:szCs w:val="24"/>
              </w:rPr>
              <w:t>liggande</w:t>
            </w:r>
            <w:r>
              <w:rPr>
                <w:szCs w:val="24"/>
              </w:rPr>
              <w:t xml:space="preserve"> förslag, vilket innebär att socialnämnden lämnar remissvar </w:t>
            </w:r>
            <w:r w:rsidR="005E5292">
              <w:rPr>
                <w:szCs w:val="24"/>
              </w:rPr>
              <w:t>där nämnden inte ställer sig bakom en fortsatt utredning</w:t>
            </w:r>
            <w:r>
              <w:rPr>
                <w:szCs w:val="24"/>
              </w:rPr>
              <w:t>.</w:t>
            </w:r>
          </w:p>
          <w:p w:rsidR="00C377D3" w:rsidRDefault="00C377D3">
            <w:pPr>
              <w:pStyle w:val="Brdtext"/>
              <w:autoSpaceDE w:val="0"/>
              <w:autoSpaceDN w:val="0"/>
              <w:adjustRightInd w:val="0"/>
              <w:rPr>
                <w:szCs w:val="24"/>
              </w:rPr>
            </w:pPr>
            <w:r>
              <w:rPr>
                <w:szCs w:val="24"/>
              </w:rPr>
              <w:t>Följande ledamöter röstar JA: Björn Lindqvist (V), Tore Christensson (M), Clas Paulsson (S), Emma Öster (SD). Mats Karlström (S), Roger Stenberg (S).</w:t>
            </w:r>
          </w:p>
          <w:p w:rsidR="00C377D3" w:rsidRDefault="00C377D3">
            <w:pPr>
              <w:pStyle w:val="Brdtext"/>
              <w:autoSpaceDE w:val="0"/>
              <w:autoSpaceDN w:val="0"/>
              <w:adjustRightInd w:val="0"/>
              <w:rPr>
                <w:szCs w:val="24"/>
              </w:rPr>
            </w:pPr>
            <w:r>
              <w:rPr>
                <w:szCs w:val="24"/>
              </w:rPr>
              <w:t>Följande ledamöter röstar NEJ: Nino Dervisagic (M), Oscar Wassbjer (M), Margareta Johansson (KD).</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377D3" w:rsidRDefault="00C377D3">
            <w:pPr>
              <w:autoSpaceDE w:val="0"/>
              <w:autoSpaceDN w:val="0"/>
              <w:adjustRightInd w:val="0"/>
              <w:rPr>
                <w:szCs w:val="24"/>
              </w:rPr>
            </w:pPr>
            <w:r>
              <w:rPr>
                <w:szCs w:val="24"/>
              </w:rPr>
              <w:t>1. Tjänsteskrivelse.docx</w:t>
            </w:r>
            <w:r>
              <w:rPr>
                <w:szCs w:val="24"/>
              </w:rPr>
              <w:br/>
              <w:t>2. Kommunstyrelsens Arbetsutskott 2022-10-11 (2022-10-11 KSAU §244).doc.pdf</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r>
              <w:rPr>
                <w:szCs w:val="24"/>
              </w:rPr>
              <w:lastRenderedPageBreak/>
              <w:t>Dnr SN 2023/7</w:t>
            </w:r>
          </w:p>
          <w:p w:rsidR="00C377D3" w:rsidRDefault="00C377D3">
            <w:pPr>
              <w:pStyle w:val="Rubrik1"/>
              <w:keepLines w:val="0"/>
              <w:autoSpaceDE w:val="0"/>
              <w:autoSpaceDN w:val="0"/>
              <w:adjustRightInd w:val="0"/>
              <w:ind w:left="851" w:hanging="851"/>
              <w:rPr>
                <w:rFonts w:eastAsia="Times New Roman"/>
                <w:bCs w:val="0"/>
                <w:szCs w:val="24"/>
              </w:rPr>
            </w:pPr>
            <w:bookmarkStart w:id="12" w:name="_Toc125120984"/>
            <w:r>
              <w:rPr>
                <w:rFonts w:eastAsia="Times New Roman"/>
                <w:bCs w:val="0"/>
                <w:szCs w:val="24"/>
              </w:rPr>
              <w:t>§ 23</w:t>
            </w:r>
            <w:r>
              <w:rPr>
                <w:rFonts w:eastAsia="Times New Roman"/>
                <w:bCs w:val="0"/>
                <w:szCs w:val="24"/>
              </w:rPr>
              <w:tab/>
              <w:t>Redovisning av beslut tagna med stöd av delegering för Socialnämnden 2023</w:t>
            </w:r>
            <w:bookmarkEnd w:id="12"/>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 beslutar:</w:t>
            </w:r>
          </w:p>
          <w:p w:rsidR="00C377D3" w:rsidRDefault="00C377D3">
            <w:pPr>
              <w:pStyle w:val="Brdtext"/>
              <w:autoSpaceDE w:val="0"/>
              <w:autoSpaceDN w:val="0"/>
              <w:adjustRightInd w:val="0"/>
              <w:rPr>
                <w:szCs w:val="24"/>
              </w:rPr>
            </w:pPr>
            <w:r>
              <w:rPr>
                <w:szCs w:val="24"/>
              </w:rPr>
              <w:t>Redovisningen av beslut tagna med stöd av delegering läggs till handlingarna.</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C377D3" w:rsidRDefault="00C377D3">
            <w:pPr>
              <w:pStyle w:val="Brdtext"/>
              <w:autoSpaceDE w:val="0"/>
              <w:autoSpaceDN w:val="0"/>
              <w:adjustRightInd w:val="0"/>
              <w:rPr>
                <w:szCs w:val="24"/>
              </w:rPr>
            </w:pPr>
            <w:r>
              <w:rPr>
                <w:szCs w:val="24"/>
              </w:rPr>
              <w:t>1. Delegerade beslut 2022-12-01 - 2022-12-31, redovisning av beslut, hämtade från Life Care,</w:t>
            </w:r>
            <w:r>
              <w:rPr>
                <w:i/>
                <w:szCs w:val="24"/>
              </w:rPr>
              <w:t xml:space="preserve"> tagna med stöd av delegering mellan 2022-12-01 - 2022-12-31.</w:t>
            </w:r>
          </w:p>
          <w:p w:rsidR="00C377D3" w:rsidRDefault="00C377D3">
            <w:pPr>
              <w:pStyle w:val="Brdtext"/>
              <w:autoSpaceDE w:val="0"/>
              <w:autoSpaceDN w:val="0"/>
              <w:adjustRightInd w:val="0"/>
              <w:rPr>
                <w:szCs w:val="24"/>
              </w:rPr>
            </w:pPr>
            <w:r>
              <w:rPr>
                <w:szCs w:val="24"/>
              </w:rPr>
              <w:t>2. Delegerade beslut 2022-12-01 - 2022-12-31, redovisning av centrala beslut, hämtade från W3D3</w:t>
            </w:r>
            <w:r>
              <w:rPr>
                <w:i/>
                <w:szCs w:val="24"/>
              </w:rPr>
              <w:t>, tagna med stöd av delegering mellan 2022-12-01 - 2022-12-31.</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377D3" w:rsidRDefault="00C377D3">
            <w:pPr>
              <w:autoSpaceDE w:val="0"/>
              <w:autoSpaceDN w:val="0"/>
              <w:adjustRightInd w:val="0"/>
              <w:rPr>
                <w:szCs w:val="24"/>
              </w:rPr>
            </w:pPr>
            <w:r>
              <w:rPr>
                <w:szCs w:val="24"/>
              </w:rPr>
              <w:t>1. Delegationsbeslut Vuxen 2221201-221231.xlsx</w:t>
            </w:r>
            <w:r>
              <w:rPr>
                <w:szCs w:val="24"/>
              </w:rPr>
              <w:br/>
              <w:t>2. Delegationsbeslut Integration 221201-221231.xlsx</w:t>
            </w:r>
            <w:r>
              <w:rPr>
                <w:szCs w:val="24"/>
              </w:rPr>
              <w:br/>
              <w:t>3. Delegationsbeslut Förenklat faderskap 221201-221231.xlsx</w:t>
            </w:r>
            <w:r>
              <w:rPr>
                <w:szCs w:val="24"/>
              </w:rPr>
              <w:br/>
              <w:t>4. Delegationsbeslut Familjerätt 221201-221231.xlsx</w:t>
            </w:r>
            <w:r>
              <w:rPr>
                <w:szCs w:val="24"/>
              </w:rPr>
              <w:br/>
              <w:t>5. Delegationsbeslut Etablering 221201-221231.xlsx</w:t>
            </w:r>
            <w:r>
              <w:rPr>
                <w:szCs w:val="24"/>
              </w:rPr>
              <w:br/>
              <w:t>6. Delegationsbeslut Ensamkommande barn 221201-221231.xlsx</w:t>
            </w:r>
            <w:r>
              <w:rPr>
                <w:szCs w:val="24"/>
              </w:rPr>
              <w:br/>
              <w:t>7. Delegationsbeslut Barn och Familj 221201-221231.xlsx</w:t>
            </w:r>
            <w:r>
              <w:rPr>
                <w:szCs w:val="24"/>
              </w:rPr>
              <w:br/>
              <w:t>8. Delegationsbeslut Arbete och försörjning 221201-221231.xlsx</w:t>
            </w:r>
            <w:r>
              <w:rPr>
                <w:szCs w:val="24"/>
              </w:rPr>
              <w:br/>
              <w:t>9. Beslut att ej inleda utredning vuxna 221201-221231.xlsx</w:t>
            </w:r>
            <w:r>
              <w:rPr>
                <w:szCs w:val="24"/>
              </w:rPr>
              <w:br/>
              <w:t>10. Beslut att ej inleda utredning Barn och familj 221201-221231.xlsx</w:t>
            </w:r>
            <w:r>
              <w:rPr>
                <w:szCs w:val="24"/>
              </w:rPr>
              <w:br/>
              <w:t>11. Beslut att ej inleda utredning arbete och försörjning 221201-221231.xlsx</w:t>
            </w:r>
            <w:r>
              <w:rPr>
                <w:szCs w:val="24"/>
              </w:rPr>
              <w:br/>
              <w:t>12. Delegationsbeslut från W3D3 2022-12-01 - 2022-12-31.docx</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r>
              <w:rPr>
                <w:szCs w:val="24"/>
              </w:rPr>
              <w:lastRenderedPageBreak/>
              <w:t>Dnr SN 2022/280</w:t>
            </w:r>
          </w:p>
          <w:p w:rsidR="00C377D3" w:rsidRDefault="00C377D3">
            <w:pPr>
              <w:pStyle w:val="Rubrik1"/>
              <w:keepLines w:val="0"/>
              <w:autoSpaceDE w:val="0"/>
              <w:autoSpaceDN w:val="0"/>
              <w:adjustRightInd w:val="0"/>
              <w:ind w:left="851" w:hanging="851"/>
              <w:rPr>
                <w:rFonts w:eastAsia="Times New Roman"/>
                <w:bCs w:val="0"/>
                <w:szCs w:val="24"/>
              </w:rPr>
            </w:pPr>
            <w:bookmarkStart w:id="13" w:name="_Toc125120985"/>
            <w:r>
              <w:rPr>
                <w:rFonts w:eastAsia="Times New Roman"/>
                <w:bCs w:val="0"/>
                <w:szCs w:val="24"/>
              </w:rPr>
              <w:t>§ 24</w:t>
            </w:r>
            <w:r>
              <w:rPr>
                <w:rFonts w:eastAsia="Times New Roman"/>
                <w:bCs w:val="0"/>
                <w:szCs w:val="24"/>
              </w:rPr>
              <w:tab/>
              <w:t>Anmälningar till socialnämnden 2023</w:t>
            </w:r>
            <w:bookmarkEnd w:id="13"/>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w:t>
            </w:r>
          </w:p>
          <w:p w:rsidR="00C377D3" w:rsidRDefault="00C377D3">
            <w:pPr>
              <w:pStyle w:val="Brdtext"/>
              <w:autoSpaceDE w:val="0"/>
              <w:autoSpaceDN w:val="0"/>
              <w:adjustRightInd w:val="0"/>
              <w:rPr>
                <w:szCs w:val="24"/>
              </w:rPr>
            </w:pPr>
            <w:r>
              <w:rPr>
                <w:szCs w:val="24"/>
              </w:rPr>
              <w:t>Socialnämnden beslutar:</w:t>
            </w:r>
          </w:p>
          <w:p w:rsidR="00C377D3" w:rsidRDefault="00C377D3">
            <w:pPr>
              <w:pStyle w:val="Brdtext"/>
              <w:autoSpaceDE w:val="0"/>
              <w:autoSpaceDN w:val="0"/>
              <w:adjustRightInd w:val="0"/>
              <w:rPr>
                <w:szCs w:val="24"/>
              </w:rPr>
            </w:pPr>
            <w:r>
              <w:rPr>
                <w:szCs w:val="24"/>
              </w:rPr>
              <w:t>1. Anmälningarna läggs till handlingarna.</w:t>
            </w:r>
          </w:p>
          <w:p w:rsidR="00C377D3" w:rsidRDefault="00C377D3">
            <w:pPr>
              <w:pStyle w:val="Brdtext"/>
              <w:autoSpaceDE w:val="0"/>
              <w:autoSpaceDN w:val="0"/>
              <w:adjustRightInd w:val="0"/>
              <w:rPr>
                <w:szCs w:val="24"/>
              </w:rPr>
            </w:pPr>
            <w:r>
              <w:rPr>
                <w:szCs w:val="24"/>
              </w:rPr>
              <w:t>2. Ge sektorn i uppdrag att revidera delegationsordningen så att 3:e ordförande har delegation.</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Inkomna handlingar som kan vara av intresse för nämnden redovisas för densamma:</w:t>
            </w:r>
          </w:p>
          <w:p w:rsidR="00C377D3" w:rsidRDefault="00C377D3">
            <w:pPr>
              <w:pStyle w:val="Brdtext"/>
              <w:autoSpaceDE w:val="0"/>
              <w:autoSpaceDN w:val="0"/>
              <w:adjustRightInd w:val="0"/>
              <w:rPr>
                <w:szCs w:val="24"/>
              </w:rPr>
            </w:pPr>
            <w:r>
              <w:rPr>
                <w:szCs w:val="24"/>
              </w:rPr>
              <w:t>- Kommunfullmäktiges beslut angående motion: ”Krav på utdrag ur belastningsregistret vid anställning inom tjänster som har med barn och ungdomar att göra” - Anna Jung (MED)</w:t>
            </w:r>
          </w:p>
          <w:p w:rsidR="00C377D3" w:rsidRDefault="00C377D3">
            <w:pPr>
              <w:pStyle w:val="Brdtext"/>
              <w:autoSpaceDE w:val="0"/>
              <w:autoSpaceDN w:val="0"/>
              <w:adjustRightInd w:val="0"/>
              <w:rPr>
                <w:szCs w:val="24"/>
              </w:rPr>
            </w:pPr>
            <w:r>
              <w:rPr>
                <w:szCs w:val="24"/>
              </w:rPr>
              <w:t>- Sammanträdesplan för kommunstyrelsens arbetsutskott, kommunstyrelsen och kommunfullmäktige, fastställt av kommunfullmäktige 221130 § 151</w:t>
            </w:r>
          </w:p>
          <w:p w:rsidR="00C377D3" w:rsidRDefault="00C377D3">
            <w:pPr>
              <w:pStyle w:val="Brdtext"/>
              <w:autoSpaceDE w:val="0"/>
              <w:autoSpaceDN w:val="0"/>
              <w:adjustRightInd w:val="0"/>
              <w:rPr>
                <w:szCs w:val="24"/>
              </w:rPr>
            </w:pPr>
            <w:r>
              <w:rPr>
                <w:szCs w:val="24"/>
              </w:rPr>
              <w:t>- Socialnämndens delegationsordning, fastställt av kommunfullmäktige 221214 §113</w:t>
            </w:r>
          </w:p>
          <w:p w:rsidR="00C377D3" w:rsidRDefault="00C377D3">
            <w:pPr>
              <w:pStyle w:val="Brdtext"/>
              <w:autoSpaceDE w:val="0"/>
              <w:autoSpaceDN w:val="0"/>
              <w:adjustRightInd w:val="0"/>
              <w:rPr>
                <w:szCs w:val="24"/>
              </w:rPr>
            </w:pPr>
            <w:r>
              <w:rPr>
                <w:szCs w:val="24"/>
              </w:rPr>
              <w:t>- Beslut från kommunstyrelsen 221122 angående initiativärende ”Ökad bemanning vid IVPA larm” - Johan Svahnberg (M) § 227</w:t>
            </w:r>
          </w:p>
          <w:p w:rsidR="00C377D3" w:rsidRDefault="00C377D3">
            <w:pPr>
              <w:pStyle w:val="Rubrik3"/>
              <w:keepLines w:val="0"/>
              <w:autoSpaceDE w:val="0"/>
              <w:autoSpaceDN w:val="0"/>
              <w:adjustRightInd w:val="0"/>
              <w:rPr>
                <w:rFonts w:eastAsia="Times New Roman"/>
                <w:bCs w:val="0"/>
                <w:szCs w:val="24"/>
              </w:rPr>
            </w:pPr>
            <w:r>
              <w:rPr>
                <w:rFonts w:eastAsia="Times New Roman"/>
                <w:bCs w:val="0"/>
                <w:szCs w:val="24"/>
              </w:rPr>
              <w:t>Yrkanden</w:t>
            </w:r>
          </w:p>
          <w:p w:rsidR="00C377D3" w:rsidRDefault="00C377D3">
            <w:pPr>
              <w:pStyle w:val="Brdtext"/>
              <w:autoSpaceDE w:val="0"/>
              <w:autoSpaceDN w:val="0"/>
              <w:adjustRightInd w:val="0"/>
              <w:rPr>
                <w:szCs w:val="24"/>
              </w:rPr>
            </w:pPr>
            <w:r>
              <w:rPr>
                <w:szCs w:val="24"/>
              </w:rPr>
              <w:t>Emma Öster (SD) yrkar att ge sektorn i uppdrag att revidera delegationsordningen så att den numera 3:e vice ordförande också får delegation. I delegationsordningen har bara 1:e och 2:e vice ordförande delegation då delegationsordningen reviderades innan det blev klart att nämnderna ska ha 3 vice ordförande.</w:t>
            </w:r>
          </w:p>
          <w:p w:rsidR="00C377D3" w:rsidRDefault="00C377D3">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377D3" w:rsidRDefault="00C377D3">
            <w:pPr>
              <w:pStyle w:val="Brdtext"/>
              <w:autoSpaceDE w:val="0"/>
              <w:autoSpaceDN w:val="0"/>
              <w:adjustRightInd w:val="0"/>
              <w:rPr>
                <w:szCs w:val="24"/>
              </w:rPr>
            </w:pPr>
            <w:r>
              <w:rPr>
                <w:szCs w:val="24"/>
              </w:rPr>
              <w:t xml:space="preserve">Ordföranden frågar </w:t>
            </w:r>
            <w:r w:rsidR="00756FC6">
              <w:rPr>
                <w:szCs w:val="24"/>
              </w:rPr>
              <w:t>social</w:t>
            </w:r>
            <w:r>
              <w:rPr>
                <w:szCs w:val="24"/>
              </w:rPr>
              <w:t>nämnden om de beslutar i enighet med Emma Östers (SD) yrkande och finner att socialnämnden beslutar i enighet med detsamma.</w:t>
            </w:r>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377D3" w:rsidRDefault="00C377D3">
            <w:pPr>
              <w:autoSpaceDE w:val="0"/>
              <w:autoSpaceDN w:val="0"/>
              <w:adjustRightInd w:val="0"/>
              <w:rPr>
                <w:szCs w:val="24"/>
              </w:rPr>
            </w:pPr>
            <w:r>
              <w:rPr>
                <w:szCs w:val="24"/>
              </w:rPr>
              <w:t>1. Kommunfullmäktige 2022-12-14 (2022-12-14 KF §195).pdf</w:t>
            </w:r>
            <w:r>
              <w:rPr>
                <w:szCs w:val="24"/>
              </w:rPr>
              <w:br/>
              <w:t>2. Sammanträdesplanering 2023 KSau KS och KF FASTSTÄLLD KF 221130 § 151.pdf</w:t>
            </w:r>
            <w:r>
              <w:rPr>
                <w:szCs w:val="24"/>
              </w:rPr>
              <w:br/>
              <w:t>3. Socialnämndens delegationsordning FASTSTÄLLD 221124§113.pdf</w:t>
            </w:r>
            <w:r>
              <w:rPr>
                <w:szCs w:val="24"/>
              </w:rPr>
              <w:br/>
              <w:t>4. Kommunstyrelsen 2022-11-22 (2022-11-22 KS §227).pdf</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p>
          <w:p w:rsidR="00C377D3" w:rsidRDefault="00C377D3">
            <w:pPr>
              <w:pStyle w:val="Rubrik1"/>
              <w:keepLines w:val="0"/>
              <w:autoSpaceDE w:val="0"/>
              <w:autoSpaceDN w:val="0"/>
              <w:adjustRightInd w:val="0"/>
              <w:ind w:left="851" w:hanging="851"/>
              <w:rPr>
                <w:rFonts w:eastAsia="Times New Roman"/>
                <w:bCs w:val="0"/>
                <w:szCs w:val="24"/>
              </w:rPr>
            </w:pPr>
            <w:bookmarkStart w:id="14" w:name="_Toc125120986"/>
            <w:r>
              <w:rPr>
                <w:rFonts w:eastAsia="Times New Roman"/>
                <w:bCs w:val="0"/>
                <w:szCs w:val="24"/>
              </w:rPr>
              <w:t>§ 25</w:t>
            </w:r>
            <w:r>
              <w:rPr>
                <w:rFonts w:eastAsia="Times New Roman"/>
                <w:bCs w:val="0"/>
                <w:szCs w:val="24"/>
              </w:rPr>
              <w:tab/>
              <w:t>Sektorn informerar</w:t>
            </w:r>
            <w:bookmarkEnd w:id="14"/>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Socialchef Ewa Näslund informerar från verksamheterna:</w:t>
            </w:r>
          </w:p>
          <w:p w:rsidR="00C377D3" w:rsidRDefault="00C377D3">
            <w:pPr>
              <w:pStyle w:val="Brdtext"/>
              <w:autoSpaceDE w:val="0"/>
              <w:autoSpaceDN w:val="0"/>
              <w:adjustRightInd w:val="0"/>
              <w:rPr>
                <w:szCs w:val="24"/>
              </w:rPr>
            </w:pPr>
            <w:r>
              <w:rPr>
                <w:szCs w:val="24"/>
              </w:rPr>
              <w:t>- Utvecklingen kring vårdsamverkan framöver gällande ”god och nära vård” i Höör och på regional nivå.</w:t>
            </w:r>
          </w:p>
          <w:p w:rsidR="00C377D3" w:rsidRDefault="00C377D3">
            <w:pPr>
              <w:pStyle w:val="Brdtext"/>
              <w:autoSpaceDE w:val="0"/>
              <w:autoSpaceDN w:val="0"/>
              <w:adjustRightInd w:val="0"/>
              <w:rPr>
                <w:szCs w:val="24"/>
              </w:rPr>
            </w:pPr>
            <w:r>
              <w:rPr>
                <w:szCs w:val="24"/>
              </w:rPr>
              <w:t>- Nuvarande bemanningssituation och kompetensförsörjningsplan.</w:t>
            </w:r>
          </w:p>
          <w:p w:rsidR="00C377D3" w:rsidRDefault="00C377D3">
            <w:pPr>
              <w:pStyle w:val="Brdtext"/>
              <w:autoSpaceDE w:val="0"/>
              <w:autoSpaceDN w:val="0"/>
              <w:adjustRightInd w:val="0"/>
              <w:rPr>
                <w:szCs w:val="24"/>
              </w:rPr>
            </w:pPr>
            <w:r>
              <w:rPr>
                <w:szCs w:val="24"/>
              </w:rPr>
              <w:t>- Nuvarande situationen kring Covid och smittspårning.</w:t>
            </w:r>
          </w:p>
          <w:p w:rsidR="00C377D3" w:rsidRDefault="00C377D3">
            <w:pPr>
              <w:pStyle w:val="Brdtext"/>
              <w:autoSpaceDE w:val="0"/>
              <w:autoSpaceDN w:val="0"/>
              <w:adjustRightInd w:val="0"/>
              <w:rPr>
                <w:szCs w:val="24"/>
              </w:rPr>
            </w:pPr>
            <w:r>
              <w:rPr>
                <w:szCs w:val="24"/>
              </w:rPr>
              <w:t>- Berggrenska gården kommer att öppnas och daglig verksamhet kommer att ha en servering där.</w:t>
            </w:r>
          </w:p>
          <w:p w:rsidR="00C377D3" w:rsidRDefault="00C377D3">
            <w:pPr>
              <w:pStyle w:val="Brdtext"/>
              <w:autoSpaceDE w:val="0"/>
              <w:autoSpaceDN w:val="0"/>
              <w:adjustRightInd w:val="0"/>
              <w:rPr>
                <w:szCs w:val="24"/>
              </w:rPr>
            </w:pPr>
            <w:r>
              <w:rPr>
                <w:szCs w:val="24"/>
              </w:rPr>
              <w:t>_____</w:t>
            </w:r>
          </w:p>
        </w:tc>
      </w:tr>
    </w:tbl>
    <w:p w:rsidR="00C377D3" w:rsidRDefault="00C377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377D3">
        <w:tblPrEx>
          <w:tblCellMar>
            <w:top w:w="0" w:type="dxa"/>
            <w:bottom w:w="0" w:type="dxa"/>
          </w:tblCellMar>
        </w:tblPrEx>
        <w:tc>
          <w:tcPr>
            <w:tcW w:w="8448" w:type="dxa"/>
            <w:tcBorders>
              <w:top w:val="nil"/>
              <w:left w:val="nil"/>
              <w:bottom w:val="nil"/>
              <w:right w:val="nil"/>
            </w:tcBorders>
          </w:tcPr>
          <w:p w:rsidR="00C377D3" w:rsidRDefault="00C377D3">
            <w:pPr>
              <w:autoSpaceDE w:val="0"/>
              <w:autoSpaceDN w:val="0"/>
              <w:adjustRightInd w:val="0"/>
              <w:rPr>
                <w:szCs w:val="24"/>
              </w:rPr>
            </w:pPr>
          </w:p>
          <w:p w:rsidR="00C377D3" w:rsidRDefault="00C377D3">
            <w:pPr>
              <w:pStyle w:val="Rubrik1"/>
              <w:keepLines w:val="0"/>
              <w:autoSpaceDE w:val="0"/>
              <w:autoSpaceDN w:val="0"/>
              <w:adjustRightInd w:val="0"/>
              <w:ind w:left="851" w:hanging="851"/>
              <w:rPr>
                <w:rFonts w:eastAsia="Times New Roman"/>
                <w:bCs w:val="0"/>
                <w:szCs w:val="24"/>
              </w:rPr>
            </w:pPr>
            <w:bookmarkStart w:id="15" w:name="_Toc125120987"/>
            <w:r>
              <w:rPr>
                <w:rFonts w:eastAsia="Times New Roman"/>
                <w:bCs w:val="0"/>
                <w:szCs w:val="24"/>
              </w:rPr>
              <w:t>§ 26</w:t>
            </w:r>
            <w:r>
              <w:rPr>
                <w:rFonts w:eastAsia="Times New Roman"/>
                <w:bCs w:val="0"/>
                <w:szCs w:val="24"/>
              </w:rPr>
              <w:tab/>
              <w:t>Övrigt</w:t>
            </w:r>
            <w:bookmarkEnd w:id="15"/>
          </w:p>
          <w:p w:rsidR="00C377D3" w:rsidRDefault="00C377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377D3" w:rsidRDefault="00C377D3">
            <w:pPr>
              <w:pStyle w:val="Brdtext"/>
              <w:autoSpaceDE w:val="0"/>
              <w:autoSpaceDN w:val="0"/>
              <w:adjustRightInd w:val="0"/>
              <w:rPr>
                <w:szCs w:val="24"/>
              </w:rPr>
            </w:pPr>
            <w:r>
              <w:rPr>
                <w:szCs w:val="24"/>
              </w:rPr>
              <w:t>Roger Stenberg ställer frågan om det kan sammanställas en telefonlista</w:t>
            </w:r>
            <w:r w:rsidR="00756FC6">
              <w:rPr>
                <w:szCs w:val="24"/>
              </w:rPr>
              <w:t xml:space="preserve"> till socialnämndens ledamöter och ersättare</w:t>
            </w:r>
            <w:r>
              <w:rPr>
                <w:szCs w:val="24"/>
              </w:rPr>
              <w:t>. Gina Fristedt Malmberg, nämndsekreterare, sammanställer en sådan lista till nästa sammanträde.</w:t>
            </w:r>
          </w:p>
          <w:p w:rsidR="00C377D3" w:rsidRDefault="00C377D3">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EBA" w:rsidRDefault="00385EBA" w:rsidP="007E05C1">
      <w:r>
        <w:separator/>
      </w:r>
    </w:p>
  </w:endnote>
  <w:endnote w:type="continuationSeparator" w:id="0">
    <w:p w:rsidR="00385EBA" w:rsidRDefault="00385EBA"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Björn Lindqvist</w:t>
          </w:r>
          <w:r w:rsidR="00C718E1">
            <w:t xml:space="preserve"> (V)</w:t>
          </w:r>
        </w:p>
      </w:tc>
      <w:tc>
        <w:tcPr>
          <w:tcW w:w="2155" w:type="dxa"/>
        </w:tcPr>
        <w:p w:rsidR="00503733" w:rsidRPr="00925D1A" w:rsidRDefault="00793CBB" w:rsidP="0053797A">
          <w:r w:rsidRPr="00793CBB">
            <w:rPr>
              <w:rStyle w:val="RubrikLiten"/>
            </w:rPr>
            <w:t xml:space="preserve">Paragrafer </w:t>
          </w:r>
          <w:r w:rsidRPr="00793CBB">
            <w:t>12–26</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Kommunledningskontoret, måndagen den 23 januari, kl 08:30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Gina Fristedt Malmberg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Margareta Johansson</w:t>
          </w:r>
          <w:r w:rsidR="00C718E1">
            <w:t xml:space="preserve"> (KD)</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Björn Lindqvist</w:t>
          </w:r>
          <w:r w:rsidR="00C718E1">
            <w:t xml:space="preserve"> (V)</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Socialnämnden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2023-01-19</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EBA" w:rsidRDefault="00385EBA" w:rsidP="007E05C1">
      <w:r>
        <w:separator/>
      </w:r>
    </w:p>
  </w:footnote>
  <w:footnote w:type="continuationSeparator" w:id="0">
    <w:p w:rsidR="00385EBA" w:rsidRDefault="00385EBA"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385EBA" w:rsidP="001D0CA6">
          <w:pPr>
            <w:pStyle w:val="Sidhuvud"/>
            <w:spacing w:before="60"/>
          </w:pPr>
          <w:r w:rsidRPr="00237D3B">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2023-01-19</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Socialnämnden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385EBA" w:rsidP="00F55439">
          <w:pPr>
            <w:pStyle w:val="Sidhuvud"/>
            <w:spacing w:before="60"/>
          </w:pPr>
          <w:r w:rsidRPr="00237D3B">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2023-01-19</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Socialnämnden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0CAE"/>
    <w:rsid w:val="00017483"/>
    <w:rsid w:val="00020AA5"/>
    <w:rsid w:val="000249C6"/>
    <w:rsid w:val="00043706"/>
    <w:rsid w:val="00055CD5"/>
    <w:rsid w:val="00071515"/>
    <w:rsid w:val="000A46DF"/>
    <w:rsid w:val="000B05B1"/>
    <w:rsid w:val="000D613F"/>
    <w:rsid w:val="000D6C31"/>
    <w:rsid w:val="000E38B4"/>
    <w:rsid w:val="00103B17"/>
    <w:rsid w:val="00111D74"/>
    <w:rsid w:val="0012096B"/>
    <w:rsid w:val="00130558"/>
    <w:rsid w:val="00130575"/>
    <w:rsid w:val="00137707"/>
    <w:rsid w:val="0014029E"/>
    <w:rsid w:val="00150598"/>
    <w:rsid w:val="00161255"/>
    <w:rsid w:val="00181349"/>
    <w:rsid w:val="001A4251"/>
    <w:rsid w:val="001B69B5"/>
    <w:rsid w:val="001D0CA6"/>
    <w:rsid w:val="001D3B18"/>
    <w:rsid w:val="001F38E2"/>
    <w:rsid w:val="002060DA"/>
    <w:rsid w:val="00212246"/>
    <w:rsid w:val="0022059A"/>
    <w:rsid w:val="00237D3B"/>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85EBA"/>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E5292"/>
    <w:rsid w:val="005F464A"/>
    <w:rsid w:val="0060065E"/>
    <w:rsid w:val="00600EF8"/>
    <w:rsid w:val="0060124B"/>
    <w:rsid w:val="006102A8"/>
    <w:rsid w:val="00656451"/>
    <w:rsid w:val="00685F6B"/>
    <w:rsid w:val="00695999"/>
    <w:rsid w:val="007143C7"/>
    <w:rsid w:val="00716175"/>
    <w:rsid w:val="00722C85"/>
    <w:rsid w:val="00724E03"/>
    <w:rsid w:val="00730875"/>
    <w:rsid w:val="007334C3"/>
    <w:rsid w:val="007545AA"/>
    <w:rsid w:val="00756FC6"/>
    <w:rsid w:val="00766647"/>
    <w:rsid w:val="00793CBB"/>
    <w:rsid w:val="007D25A8"/>
    <w:rsid w:val="007E05C1"/>
    <w:rsid w:val="007E1A71"/>
    <w:rsid w:val="007E7309"/>
    <w:rsid w:val="00800501"/>
    <w:rsid w:val="00804F0E"/>
    <w:rsid w:val="00804FED"/>
    <w:rsid w:val="00817D87"/>
    <w:rsid w:val="00863772"/>
    <w:rsid w:val="0087146E"/>
    <w:rsid w:val="00890706"/>
    <w:rsid w:val="008B5730"/>
    <w:rsid w:val="008F0DC8"/>
    <w:rsid w:val="00905E8D"/>
    <w:rsid w:val="0091057C"/>
    <w:rsid w:val="00925D1A"/>
    <w:rsid w:val="00927B81"/>
    <w:rsid w:val="0093519C"/>
    <w:rsid w:val="0094252C"/>
    <w:rsid w:val="00982B2A"/>
    <w:rsid w:val="00982DD5"/>
    <w:rsid w:val="00984810"/>
    <w:rsid w:val="009864CF"/>
    <w:rsid w:val="009C03C8"/>
    <w:rsid w:val="009C098F"/>
    <w:rsid w:val="009C66EF"/>
    <w:rsid w:val="009D3F94"/>
    <w:rsid w:val="009D6429"/>
    <w:rsid w:val="009F452E"/>
    <w:rsid w:val="00A115A6"/>
    <w:rsid w:val="00A36A98"/>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377D3"/>
    <w:rsid w:val="00C46D24"/>
    <w:rsid w:val="00C52CB7"/>
    <w:rsid w:val="00C61735"/>
    <w:rsid w:val="00C718E1"/>
    <w:rsid w:val="00C76864"/>
    <w:rsid w:val="00C87386"/>
    <w:rsid w:val="00CC0C64"/>
    <w:rsid w:val="00CF72E7"/>
    <w:rsid w:val="00D1456D"/>
    <w:rsid w:val="00D43412"/>
    <w:rsid w:val="00D525BD"/>
    <w:rsid w:val="00D603CD"/>
    <w:rsid w:val="00D6399A"/>
    <w:rsid w:val="00D649F8"/>
    <w:rsid w:val="00D7338E"/>
    <w:rsid w:val="00D84408"/>
    <w:rsid w:val="00D85F28"/>
    <w:rsid w:val="00DA583F"/>
    <w:rsid w:val="00DB6B53"/>
    <w:rsid w:val="00DC5317"/>
    <w:rsid w:val="00DD5552"/>
    <w:rsid w:val="00DE030C"/>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30F0D"/>
    <w:rsid w:val="00F4612A"/>
    <w:rsid w:val="00F55439"/>
    <w:rsid w:val="00F63F62"/>
    <w:rsid w:val="00F745BC"/>
    <w:rsid w:val="00F76E7B"/>
    <w:rsid w:val="00F90B00"/>
    <w:rsid w:val="00FC62A7"/>
    <w:rsid w:val="00FC6ED5"/>
    <w:rsid w:val="00FD56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77D0BD-EFC3-4A9F-BECC-DCB6E4CC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3707</Words>
  <Characters>19649</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
  <cp:lastModifiedBy>Fristedt Malmberg, Gina</cp:lastModifiedBy>
  <cp:revision>2</cp:revision>
  <cp:lastPrinted>2023-01-23T07:03:00Z</cp:lastPrinted>
  <dcterms:created xsi:type="dcterms:W3CDTF">2023-01-26T16:48:00Z</dcterms:created>
  <dcterms:modified xsi:type="dcterms:W3CDTF">2023-01-26T16:48:00Z</dcterms:modified>
</cp:coreProperties>
</file>