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Hörbysalen</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Fredagen den 10 mars 2023 kl 08:30–10:35</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484835" w:rsidRPr="00484835" w:rsidRDefault="00484835" w:rsidP="0053797A">
            <w:r w:rsidRPr="00484835">
              <w:t xml:space="preserve">Lars-Håkan Persson (M), </w:t>
            </w:r>
            <w:r w:rsidR="00762EBC">
              <w:t>o</w:t>
            </w:r>
            <w:r w:rsidRPr="00484835">
              <w:t>rdförande</w:t>
            </w:r>
          </w:p>
          <w:p w:rsidR="00484835" w:rsidRPr="00484835" w:rsidRDefault="00484835" w:rsidP="0053797A">
            <w:r w:rsidRPr="00484835">
              <w:t xml:space="preserve">Lars-Göran Ritmer (M), </w:t>
            </w:r>
            <w:r w:rsidR="00762EBC">
              <w:t>v</w:t>
            </w:r>
            <w:r w:rsidRPr="00484835">
              <w:t>ice ordförande</w:t>
            </w:r>
          </w:p>
          <w:p w:rsidR="00484835" w:rsidRPr="00484835" w:rsidRDefault="00484835" w:rsidP="0053797A">
            <w:r w:rsidRPr="00484835">
              <w:t>Alve Andersson (C)</w:t>
            </w:r>
          </w:p>
          <w:p w:rsidR="00484835" w:rsidRPr="00484835" w:rsidRDefault="00484835" w:rsidP="0053797A">
            <w:r w:rsidRPr="00484835">
              <w:t>Stefan Liljenberg (SD)</w:t>
            </w:r>
          </w:p>
          <w:p w:rsidR="00484835" w:rsidRPr="00484835" w:rsidRDefault="00484835" w:rsidP="0053797A">
            <w:r w:rsidRPr="00484835">
              <w:t>Christina Nilsson (SD)</w:t>
            </w:r>
          </w:p>
          <w:p w:rsidR="00130575" w:rsidRDefault="00484835" w:rsidP="0053797A">
            <w:r w:rsidRPr="00484835">
              <w:t>Roger Orwén (MP)</w:t>
            </w:r>
            <w:r w:rsidR="00762EBC">
              <w:t>, tjänstgörande ersättare för Stefan Lissmark (S)</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762EBC" w:rsidRPr="00484835" w:rsidRDefault="00762EBC" w:rsidP="00762EBC">
            <w:r w:rsidRPr="00484835">
              <w:t>Peter Dannbring (L)</w:t>
            </w:r>
          </w:p>
          <w:p w:rsidR="00762EBC" w:rsidRPr="00484835" w:rsidRDefault="00762EBC" w:rsidP="00762EBC">
            <w:r w:rsidRPr="00484835">
              <w:t>Lars-Johan Malmgren (SD)</w:t>
            </w:r>
          </w:p>
          <w:p w:rsidR="00762EBC" w:rsidRDefault="00762EBC" w:rsidP="0053797A">
            <w:r w:rsidRPr="00484835">
              <w:t>Marie-Louise Palm (SD)</w:t>
            </w:r>
          </w:p>
          <w:p w:rsidR="00762EBC" w:rsidRDefault="00762EBC" w:rsidP="0053797A"/>
          <w:p w:rsidR="00484835" w:rsidRPr="00484835" w:rsidRDefault="00484835" w:rsidP="0053797A">
            <w:r w:rsidRPr="00484835">
              <w:t>Rolf Carlsson, samhällsbyggnadschef</w:t>
            </w:r>
            <w:r w:rsidR="00762EBC">
              <w:t>, samhällsbyggnadssektorn</w:t>
            </w:r>
          </w:p>
          <w:p w:rsidR="00484835" w:rsidRDefault="00484835" w:rsidP="0053797A">
            <w:r w:rsidRPr="00484835">
              <w:t>Per Björkman, räddningstjänstchef</w:t>
            </w:r>
            <w:r w:rsidR="00762EBC">
              <w:t>, Räddningstjänsten</w:t>
            </w:r>
          </w:p>
          <w:p w:rsidR="00762EBC" w:rsidRPr="00484835" w:rsidRDefault="00762EBC" w:rsidP="0053797A">
            <w:r w:rsidRPr="00484835">
              <w:t>Disa Sandström, utredningschef</w:t>
            </w:r>
            <w:r>
              <w:t>, Mittskånevatten</w:t>
            </w:r>
          </w:p>
          <w:p w:rsidR="00484835" w:rsidRDefault="00484835" w:rsidP="0053797A">
            <w:r w:rsidRPr="00484835">
              <w:t>Petra Geistrand, beredskapssamordnare</w:t>
            </w:r>
            <w:r w:rsidR="00762EBC">
              <w:t>, Räddningstjänsten, deltar §§ 29-37</w:t>
            </w:r>
          </w:p>
          <w:p w:rsidR="00762EBC" w:rsidRDefault="00762EBC" w:rsidP="00762EBC">
            <w:r w:rsidRPr="00484835">
              <w:t>Jenny Blom, samordnare olycksförebyggande verksamhet</w:t>
            </w:r>
            <w:r>
              <w:t>, Räddningstjänsten, deltar §§ 29-37</w:t>
            </w:r>
          </w:p>
          <w:p w:rsidR="00762EBC" w:rsidRPr="00484835" w:rsidRDefault="00762EBC" w:rsidP="00762EBC">
            <w:r w:rsidRPr="00484835">
              <w:t>Charlotta Lindhe, ekonom</w:t>
            </w:r>
            <w:r>
              <w:t>, ekonomi, deltar §§ 29-37</w:t>
            </w:r>
          </w:p>
          <w:p w:rsidR="00762EBC" w:rsidRPr="00484835" w:rsidRDefault="00762EBC" w:rsidP="0053797A">
            <w:r w:rsidRPr="00484835">
              <w:t>Lina Frick, ekonom</w:t>
            </w:r>
            <w:r>
              <w:t>, ekonomi, deltar §§ 29-39</w:t>
            </w:r>
          </w:p>
          <w:p w:rsidR="00484835" w:rsidRPr="00484835" w:rsidRDefault="00484835" w:rsidP="0053797A">
            <w:r w:rsidRPr="00484835">
              <w:t>Ulrika Östhall, nämndsekreterare</w:t>
            </w:r>
            <w:r w:rsidR="00762EBC">
              <w:t>, kansli</w:t>
            </w:r>
          </w:p>
          <w:p w:rsidR="00484835" w:rsidRDefault="00484835" w:rsidP="00762EBC"/>
        </w:tc>
      </w:tr>
    </w:tbl>
    <w:p w:rsidR="00484835" w:rsidRDefault="00484835" w:rsidP="00E67DB0">
      <w:pPr>
        <w:pStyle w:val="Liten"/>
      </w:pPr>
    </w:p>
    <w:p w:rsidR="00484835" w:rsidRDefault="00484835" w:rsidP="00E67DB0">
      <w:pPr>
        <w:pStyle w:val="Liten"/>
        <w:sectPr w:rsidR="00484835" w:rsidSect="0042479D">
          <w:headerReference w:type="default" r:id="rId8"/>
          <w:headerReference w:type="first" r:id="rId9"/>
          <w:footerReference w:type="first" r:id="rId10"/>
          <w:pgSz w:w="11906" w:h="16838" w:code="9"/>
          <w:pgMar w:top="2835" w:right="1134" w:bottom="1418" w:left="1701" w:header="714" w:footer="284" w:gutter="0"/>
          <w:cols w:space="708"/>
          <w:titlePg/>
          <w:docGrid w:linePitch="360"/>
        </w:sectPr>
      </w:pPr>
    </w:p>
    <w:p w:rsidR="00484835" w:rsidRDefault="00C52CB7" w:rsidP="002A6854">
      <w:pPr>
        <w:pStyle w:val="RubrikStor"/>
      </w:pPr>
      <w:r>
        <w:lastRenderedPageBreak/>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762EBC"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9688855" w:history="1">
        <w:r w:rsidR="00762EBC" w:rsidRPr="007D5F64">
          <w:rPr>
            <w:rStyle w:val="Hyperlnk"/>
          </w:rPr>
          <w:t>§ 29</w:t>
        </w:r>
        <w:r w:rsidR="00762EBC">
          <w:rPr>
            <w:rFonts w:asciiTheme="minorHAnsi" w:eastAsiaTheme="minorEastAsia" w:hAnsiTheme="minorHAnsi"/>
            <w:spacing w:val="0"/>
            <w:sz w:val="22"/>
            <w:lang w:eastAsia="sv-SE"/>
          </w:rPr>
          <w:tab/>
        </w:r>
        <w:r w:rsidR="00762EBC" w:rsidRPr="007D5F64">
          <w:rPr>
            <w:rStyle w:val="Hyperlnk"/>
          </w:rPr>
          <w:t>Upprop</w:t>
        </w:r>
        <w:r w:rsidR="00762EBC">
          <w:rPr>
            <w:webHidden/>
          </w:rPr>
          <w:tab/>
        </w:r>
        <w:r w:rsidR="00762EBC">
          <w:rPr>
            <w:webHidden/>
          </w:rPr>
          <w:fldChar w:fldCharType="begin"/>
        </w:r>
        <w:r w:rsidR="00762EBC">
          <w:rPr>
            <w:webHidden/>
          </w:rPr>
          <w:instrText xml:space="preserve"> PAGEREF _Toc129688855 \h </w:instrText>
        </w:r>
        <w:r w:rsidR="00762EBC">
          <w:rPr>
            <w:webHidden/>
          </w:rPr>
        </w:r>
        <w:r w:rsidR="00762EBC">
          <w:rPr>
            <w:webHidden/>
          </w:rPr>
          <w:fldChar w:fldCharType="separate"/>
        </w:r>
        <w:r w:rsidR="00762EBC">
          <w:rPr>
            <w:webHidden/>
          </w:rPr>
          <w:t>5</w:t>
        </w:r>
        <w:r w:rsidR="00762EBC">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56" w:history="1">
        <w:r w:rsidRPr="007D5F64">
          <w:rPr>
            <w:rStyle w:val="Hyperlnk"/>
          </w:rPr>
          <w:t>§ 30</w:t>
        </w:r>
        <w:r>
          <w:rPr>
            <w:rFonts w:asciiTheme="minorHAnsi" w:eastAsiaTheme="minorEastAsia" w:hAnsiTheme="minorHAnsi"/>
            <w:spacing w:val="0"/>
            <w:sz w:val="22"/>
            <w:lang w:eastAsia="sv-SE"/>
          </w:rPr>
          <w:tab/>
        </w:r>
        <w:r w:rsidRPr="007D5F64">
          <w:rPr>
            <w:rStyle w:val="Hyperlnk"/>
          </w:rPr>
          <w:t>Fastställande av föredragningslistan</w:t>
        </w:r>
        <w:r>
          <w:rPr>
            <w:webHidden/>
          </w:rPr>
          <w:tab/>
        </w:r>
        <w:r>
          <w:rPr>
            <w:webHidden/>
          </w:rPr>
          <w:fldChar w:fldCharType="begin"/>
        </w:r>
        <w:r>
          <w:rPr>
            <w:webHidden/>
          </w:rPr>
          <w:instrText xml:space="preserve"> PAGEREF _Toc129688856 \h </w:instrText>
        </w:r>
        <w:r>
          <w:rPr>
            <w:webHidden/>
          </w:rPr>
        </w:r>
        <w:r>
          <w:rPr>
            <w:webHidden/>
          </w:rPr>
          <w:fldChar w:fldCharType="separate"/>
        </w:r>
        <w:r>
          <w:rPr>
            <w:webHidden/>
          </w:rPr>
          <w:t>6</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57" w:history="1">
        <w:r w:rsidRPr="007D5F64">
          <w:rPr>
            <w:rStyle w:val="Hyperlnk"/>
          </w:rPr>
          <w:t>§ 31</w:t>
        </w:r>
        <w:r>
          <w:rPr>
            <w:rFonts w:asciiTheme="minorHAnsi" w:eastAsiaTheme="minorEastAsia" w:hAnsiTheme="minorHAnsi"/>
            <w:spacing w:val="0"/>
            <w:sz w:val="22"/>
            <w:lang w:eastAsia="sv-SE"/>
          </w:rPr>
          <w:tab/>
        </w:r>
        <w:r w:rsidRPr="007D5F64">
          <w:rPr>
            <w:rStyle w:val="Hyperlnk"/>
          </w:rPr>
          <w:t>Anmälan om jäv</w:t>
        </w:r>
        <w:r>
          <w:rPr>
            <w:webHidden/>
          </w:rPr>
          <w:tab/>
        </w:r>
        <w:r>
          <w:rPr>
            <w:webHidden/>
          </w:rPr>
          <w:fldChar w:fldCharType="begin"/>
        </w:r>
        <w:r>
          <w:rPr>
            <w:webHidden/>
          </w:rPr>
          <w:instrText xml:space="preserve"> PAGEREF _Toc129688857 \h </w:instrText>
        </w:r>
        <w:r>
          <w:rPr>
            <w:webHidden/>
          </w:rPr>
        </w:r>
        <w:r>
          <w:rPr>
            <w:webHidden/>
          </w:rPr>
          <w:fldChar w:fldCharType="separate"/>
        </w:r>
        <w:r>
          <w:rPr>
            <w:webHidden/>
          </w:rPr>
          <w:t>7</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58" w:history="1">
        <w:r w:rsidRPr="007D5F64">
          <w:rPr>
            <w:rStyle w:val="Hyperlnk"/>
          </w:rPr>
          <w:t>§ 32</w:t>
        </w:r>
        <w:r>
          <w:rPr>
            <w:rFonts w:asciiTheme="minorHAnsi" w:eastAsiaTheme="minorEastAsia" w:hAnsiTheme="minorHAnsi"/>
            <w:spacing w:val="0"/>
            <w:sz w:val="22"/>
            <w:lang w:eastAsia="sv-SE"/>
          </w:rPr>
          <w:tab/>
        </w:r>
        <w:r w:rsidRPr="007D5F64">
          <w:rPr>
            <w:rStyle w:val="Hyperlnk"/>
          </w:rPr>
          <w:t>Val av justerare och bestämmande av dag och tid för protokollets justering</w:t>
        </w:r>
        <w:r>
          <w:rPr>
            <w:webHidden/>
          </w:rPr>
          <w:tab/>
        </w:r>
        <w:r>
          <w:rPr>
            <w:webHidden/>
          </w:rPr>
          <w:fldChar w:fldCharType="begin"/>
        </w:r>
        <w:r>
          <w:rPr>
            <w:webHidden/>
          </w:rPr>
          <w:instrText xml:space="preserve"> PAGEREF _Toc129688858 \h </w:instrText>
        </w:r>
        <w:r>
          <w:rPr>
            <w:webHidden/>
          </w:rPr>
        </w:r>
        <w:r>
          <w:rPr>
            <w:webHidden/>
          </w:rPr>
          <w:fldChar w:fldCharType="separate"/>
        </w:r>
        <w:r>
          <w:rPr>
            <w:webHidden/>
          </w:rPr>
          <w:t>8</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59" w:history="1">
        <w:r w:rsidRPr="007D5F64">
          <w:rPr>
            <w:rStyle w:val="Hyperlnk"/>
          </w:rPr>
          <w:t>§ 33</w:t>
        </w:r>
        <w:r>
          <w:rPr>
            <w:rFonts w:asciiTheme="minorHAnsi" w:eastAsiaTheme="minorEastAsia" w:hAnsiTheme="minorHAnsi"/>
            <w:spacing w:val="0"/>
            <w:sz w:val="22"/>
            <w:lang w:eastAsia="sv-SE"/>
          </w:rPr>
          <w:tab/>
        </w:r>
        <w:r w:rsidRPr="007D5F64">
          <w:rPr>
            <w:rStyle w:val="Hyperlnk"/>
          </w:rPr>
          <w:t>Räddningstjänsten Skånemitt - Lagen om skydd mot olyckor, Länsstyrelsens årliga uppföljning av räddningstjänstens arbete</w:t>
        </w:r>
        <w:r>
          <w:rPr>
            <w:webHidden/>
          </w:rPr>
          <w:tab/>
        </w:r>
        <w:r>
          <w:rPr>
            <w:webHidden/>
          </w:rPr>
          <w:fldChar w:fldCharType="begin"/>
        </w:r>
        <w:r>
          <w:rPr>
            <w:webHidden/>
          </w:rPr>
          <w:instrText xml:space="preserve"> PAGEREF _Toc129688859 \h </w:instrText>
        </w:r>
        <w:r>
          <w:rPr>
            <w:webHidden/>
          </w:rPr>
        </w:r>
        <w:r>
          <w:rPr>
            <w:webHidden/>
          </w:rPr>
          <w:fldChar w:fldCharType="separate"/>
        </w:r>
        <w:r>
          <w:rPr>
            <w:webHidden/>
          </w:rPr>
          <w:t>9</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0" w:history="1">
        <w:r w:rsidRPr="007D5F64">
          <w:rPr>
            <w:rStyle w:val="Hyperlnk"/>
          </w:rPr>
          <w:t>§ 34</w:t>
        </w:r>
        <w:r>
          <w:rPr>
            <w:rFonts w:asciiTheme="minorHAnsi" w:eastAsiaTheme="minorEastAsia" w:hAnsiTheme="minorHAnsi"/>
            <w:spacing w:val="0"/>
            <w:sz w:val="22"/>
            <w:lang w:eastAsia="sv-SE"/>
          </w:rPr>
          <w:tab/>
        </w:r>
        <w:r w:rsidRPr="007D5F64">
          <w:rPr>
            <w:rStyle w:val="Hyperlnk"/>
          </w:rPr>
          <w:t>Räddningstjänsten Skånemitt - Uppföljning av kommunernas verksamhet enligt LBE (Lagen om brandfarliga och explosiva varor)</w:t>
        </w:r>
        <w:r>
          <w:rPr>
            <w:webHidden/>
          </w:rPr>
          <w:tab/>
        </w:r>
        <w:r>
          <w:rPr>
            <w:webHidden/>
          </w:rPr>
          <w:fldChar w:fldCharType="begin"/>
        </w:r>
        <w:r>
          <w:rPr>
            <w:webHidden/>
          </w:rPr>
          <w:instrText xml:space="preserve"> PAGEREF _Toc129688860 \h </w:instrText>
        </w:r>
        <w:r>
          <w:rPr>
            <w:webHidden/>
          </w:rPr>
        </w:r>
        <w:r>
          <w:rPr>
            <w:webHidden/>
          </w:rPr>
          <w:fldChar w:fldCharType="separate"/>
        </w:r>
        <w:r>
          <w:rPr>
            <w:webHidden/>
          </w:rPr>
          <w:t>10</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1" w:history="1">
        <w:r w:rsidRPr="007D5F64">
          <w:rPr>
            <w:rStyle w:val="Hyperlnk"/>
          </w:rPr>
          <w:t>§ 35</w:t>
        </w:r>
        <w:r>
          <w:rPr>
            <w:rFonts w:asciiTheme="minorHAnsi" w:eastAsiaTheme="minorEastAsia" w:hAnsiTheme="minorHAnsi"/>
            <w:spacing w:val="0"/>
            <w:sz w:val="22"/>
            <w:lang w:eastAsia="sv-SE"/>
          </w:rPr>
          <w:tab/>
        </w:r>
        <w:r w:rsidRPr="007D5F64">
          <w:rPr>
            <w:rStyle w:val="Hyperlnk"/>
          </w:rPr>
          <w:t>Räddningstjänsten Skånemitt - Årlig uppföljning av kommunernas arbete med krisberedskap och civilt försvar - verksamhetsår 2022</w:t>
        </w:r>
        <w:r>
          <w:rPr>
            <w:webHidden/>
          </w:rPr>
          <w:tab/>
        </w:r>
        <w:r>
          <w:rPr>
            <w:webHidden/>
          </w:rPr>
          <w:fldChar w:fldCharType="begin"/>
        </w:r>
        <w:r>
          <w:rPr>
            <w:webHidden/>
          </w:rPr>
          <w:instrText xml:space="preserve"> PAGEREF _Toc129688861 \h </w:instrText>
        </w:r>
        <w:r>
          <w:rPr>
            <w:webHidden/>
          </w:rPr>
        </w:r>
        <w:r>
          <w:rPr>
            <w:webHidden/>
          </w:rPr>
          <w:fldChar w:fldCharType="separate"/>
        </w:r>
        <w:r>
          <w:rPr>
            <w:webHidden/>
          </w:rPr>
          <w:t>11</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2" w:history="1">
        <w:r w:rsidRPr="007D5F64">
          <w:rPr>
            <w:rStyle w:val="Hyperlnk"/>
          </w:rPr>
          <w:t>§ 36</w:t>
        </w:r>
        <w:r>
          <w:rPr>
            <w:rFonts w:asciiTheme="minorHAnsi" w:eastAsiaTheme="minorEastAsia" w:hAnsiTheme="minorHAnsi"/>
            <w:spacing w:val="0"/>
            <w:sz w:val="22"/>
            <w:lang w:eastAsia="sv-SE"/>
          </w:rPr>
          <w:tab/>
        </w:r>
        <w:r w:rsidRPr="007D5F64">
          <w:rPr>
            <w:rStyle w:val="Hyperlnk"/>
          </w:rPr>
          <w:t>Räddningstjänsten Skånemitt - Årsredovisning och verksamhetsberättelse 2022 inklusive redovisning av intern kontrollplan</w:t>
        </w:r>
        <w:r>
          <w:rPr>
            <w:webHidden/>
          </w:rPr>
          <w:tab/>
        </w:r>
        <w:r>
          <w:rPr>
            <w:webHidden/>
          </w:rPr>
          <w:fldChar w:fldCharType="begin"/>
        </w:r>
        <w:r>
          <w:rPr>
            <w:webHidden/>
          </w:rPr>
          <w:instrText xml:space="preserve"> PAGEREF _Toc129688862 \h </w:instrText>
        </w:r>
        <w:r>
          <w:rPr>
            <w:webHidden/>
          </w:rPr>
        </w:r>
        <w:r>
          <w:rPr>
            <w:webHidden/>
          </w:rPr>
          <w:fldChar w:fldCharType="separate"/>
        </w:r>
        <w:r>
          <w:rPr>
            <w:webHidden/>
          </w:rPr>
          <w:t>13</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3" w:history="1">
        <w:r w:rsidRPr="007D5F64">
          <w:rPr>
            <w:rStyle w:val="Hyperlnk"/>
          </w:rPr>
          <w:t>§ 37</w:t>
        </w:r>
        <w:r>
          <w:rPr>
            <w:rFonts w:asciiTheme="minorHAnsi" w:eastAsiaTheme="minorEastAsia" w:hAnsiTheme="minorHAnsi"/>
            <w:spacing w:val="0"/>
            <w:sz w:val="22"/>
            <w:lang w:eastAsia="sv-SE"/>
          </w:rPr>
          <w:tab/>
        </w:r>
        <w:r w:rsidRPr="007D5F64">
          <w:rPr>
            <w:rStyle w:val="Hyperlnk"/>
          </w:rPr>
          <w:t>Räddningstjänsten Skånemitt - Budget samt investeringsbudget 2024 samt VEP 2025-2026, räddningstjänsten</w:t>
        </w:r>
        <w:r>
          <w:rPr>
            <w:webHidden/>
          </w:rPr>
          <w:tab/>
        </w:r>
        <w:r>
          <w:rPr>
            <w:webHidden/>
          </w:rPr>
          <w:fldChar w:fldCharType="begin"/>
        </w:r>
        <w:r>
          <w:rPr>
            <w:webHidden/>
          </w:rPr>
          <w:instrText xml:space="preserve"> PAGEREF _Toc129688863 \h </w:instrText>
        </w:r>
        <w:r>
          <w:rPr>
            <w:webHidden/>
          </w:rPr>
        </w:r>
        <w:r>
          <w:rPr>
            <w:webHidden/>
          </w:rPr>
          <w:fldChar w:fldCharType="separate"/>
        </w:r>
        <w:r>
          <w:rPr>
            <w:webHidden/>
          </w:rPr>
          <w:t>14</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4" w:history="1">
        <w:r w:rsidRPr="007D5F64">
          <w:rPr>
            <w:rStyle w:val="Hyperlnk"/>
          </w:rPr>
          <w:t>§ 38</w:t>
        </w:r>
        <w:r>
          <w:rPr>
            <w:rFonts w:asciiTheme="minorHAnsi" w:eastAsiaTheme="minorEastAsia" w:hAnsiTheme="minorHAnsi"/>
            <w:spacing w:val="0"/>
            <w:sz w:val="22"/>
            <w:lang w:eastAsia="sv-SE"/>
          </w:rPr>
          <w:tab/>
        </w:r>
        <w:r w:rsidRPr="007D5F64">
          <w:rPr>
            <w:rStyle w:val="Hyperlnk"/>
          </w:rPr>
          <w:t>Mittskåne Vatten - Årsredovisning och verksamhetsberättelse 2022</w:t>
        </w:r>
        <w:r>
          <w:rPr>
            <w:webHidden/>
          </w:rPr>
          <w:tab/>
        </w:r>
        <w:r>
          <w:rPr>
            <w:webHidden/>
          </w:rPr>
          <w:fldChar w:fldCharType="begin"/>
        </w:r>
        <w:r>
          <w:rPr>
            <w:webHidden/>
          </w:rPr>
          <w:instrText xml:space="preserve"> PAGEREF _Toc129688864 \h </w:instrText>
        </w:r>
        <w:r>
          <w:rPr>
            <w:webHidden/>
          </w:rPr>
        </w:r>
        <w:r>
          <w:rPr>
            <w:webHidden/>
          </w:rPr>
          <w:fldChar w:fldCharType="separate"/>
        </w:r>
        <w:r>
          <w:rPr>
            <w:webHidden/>
          </w:rPr>
          <w:t>15</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5" w:history="1">
        <w:r w:rsidRPr="007D5F64">
          <w:rPr>
            <w:rStyle w:val="Hyperlnk"/>
          </w:rPr>
          <w:t>§ 39</w:t>
        </w:r>
        <w:r>
          <w:rPr>
            <w:rFonts w:asciiTheme="minorHAnsi" w:eastAsiaTheme="minorEastAsia" w:hAnsiTheme="minorHAnsi"/>
            <w:spacing w:val="0"/>
            <w:sz w:val="22"/>
            <w:lang w:eastAsia="sv-SE"/>
          </w:rPr>
          <w:tab/>
        </w:r>
        <w:r w:rsidRPr="007D5F64">
          <w:rPr>
            <w:rStyle w:val="Hyperlnk"/>
          </w:rPr>
          <w:t>Mittskåne Vatten - Återrapportering av intern kontroll 2022</w:t>
        </w:r>
        <w:r>
          <w:rPr>
            <w:webHidden/>
          </w:rPr>
          <w:tab/>
        </w:r>
        <w:r>
          <w:rPr>
            <w:webHidden/>
          </w:rPr>
          <w:fldChar w:fldCharType="begin"/>
        </w:r>
        <w:r>
          <w:rPr>
            <w:webHidden/>
          </w:rPr>
          <w:instrText xml:space="preserve"> PAGEREF _Toc129688865 \h </w:instrText>
        </w:r>
        <w:r>
          <w:rPr>
            <w:webHidden/>
          </w:rPr>
        </w:r>
        <w:r>
          <w:rPr>
            <w:webHidden/>
          </w:rPr>
          <w:fldChar w:fldCharType="separate"/>
        </w:r>
        <w:r>
          <w:rPr>
            <w:webHidden/>
          </w:rPr>
          <w:t>16</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6" w:history="1">
        <w:r w:rsidRPr="007D5F64">
          <w:rPr>
            <w:rStyle w:val="Hyperlnk"/>
          </w:rPr>
          <w:t>§ 40</w:t>
        </w:r>
        <w:r>
          <w:rPr>
            <w:rFonts w:asciiTheme="minorHAnsi" w:eastAsiaTheme="minorEastAsia" w:hAnsiTheme="minorHAnsi"/>
            <w:spacing w:val="0"/>
            <w:sz w:val="22"/>
            <w:lang w:eastAsia="sv-SE"/>
          </w:rPr>
          <w:tab/>
        </w:r>
        <w:r w:rsidRPr="007D5F64">
          <w:rPr>
            <w:rStyle w:val="Hyperlnk"/>
          </w:rPr>
          <w:t>Mittskåne Vatten - Avtal med MERAB om mottagning och behandling av externslam - 2023</w:t>
        </w:r>
        <w:r>
          <w:rPr>
            <w:webHidden/>
          </w:rPr>
          <w:tab/>
        </w:r>
        <w:r>
          <w:rPr>
            <w:webHidden/>
          </w:rPr>
          <w:fldChar w:fldCharType="begin"/>
        </w:r>
        <w:r>
          <w:rPr>
            <w:webHidden/>
          </w:rPr>
          <w:instrText xml:space="preserve"> PAGEREF _Toc129688866 \h </w:instrText>
        </w:r>
        <w:r>
          <w:rPr>
            <w:webHidden/>
          </w:rPr>
        </w:r>
        <w:r>
          <w:rPr>
            <w:webHidden/>
          </w:rPr>
          <w:fldChar w:fldCharType="separate"/>
        </w:r>
        <w:r>
          <w:rPr>
            <w:webHidden/>
          </w:rPr>
          <w:t>17</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7" w:history="1">
        <w:r w:rsidRPr="007D5F64">
          <w:rPr>
            <w:rStyle w:val="Hyperlnk"/>
          </w:rPr>
          <w:t>§ 41</w:t>
        </w:r>
        <w:r>
          <w:rPr>
            <w:rFonts w:asciiTheme="minorHAnsi" w:eastAsiaTheme="minorEastAsia" w:hAnsiTheme="minorHAnsi"/>
            <w:spacing w:val="0"/>
            <w:sz w:val="22"/>
            <w:lang w:eastAsia="sv-SE"/>
          </w:rPr>
          <w:tab/>
        </w:r>
        <w:r w:rsidRPr="007D5F64">
          <w:rPr>
            <w:rStyle w:val="Hyperlnk"/>
          </w:rPr>
          <w:t>Räddningstjänsten Skånemitt - Handlingsprogram lagen om skydd mot olyckor, reformerad lagstiftning</w:t>
        </w:r>
        <w:r>
          <w:rPr>
            <w:webHidden/>
          </w:rPr>
          <w:tab/>
        </w:r>
        <w:r>
          <w:rPr>
            <w:webHidden/>
          </w:rPr>
          <w:fldChar w:fldCharType="begin"/>
        </w:r>
        <w:r>
          <w:rPr>
            <w:webHidden/>
          </w:rPr>
          <w:instrText xml:space="preserve"> PAGEREF _Toc129688867 \h </w:instrText>
        </w:r>
        <w:r>
          <w:rPr>
            <w:webHidden/>
          </w:rPr>
        </w:r>
        <w:r>
          <w:rPr>
            <w:webHidden/>
          </w:rPr>
          <w:fldChar w:fldCharType="separate"/>
        </w:r>
        <w:r>
          <w:rPr>
            <w:webHidden/>
          </w:rPr>
          <w:t>19</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8" w:history="1">
        <w:r w:rsidRPr="007D5F64">
          <w:rPr>
            <w:rStyle w:val="Hyperlnk"/>
          </w:rPr>
          <w:t>§ 42</w:t>
        </w:r>
        <w:r>
          <w:rPr>
            <w:rFonts w:asciiTheme="minorHAnsi" w:eastAsiaTheme="minorEastAsia" w:hAnsiTheme="minorHAnsi"/>
            <w:spacing w:val="0"/>
            <w:sz w:val="22"/>
            <w:lang w:eastAsia="sv-SE"/>
          </w:rPr>
          <w:tab/>
        </w:r>
        <w:r w:rsidRPr="007D5F64">
          <w:rPr>
            <w:rStyle w:val="Hyperlnk"/>
          </w:rPr>
          <w:t>VA-chefen informerar</w:t>
        </w:r>
        <w:r>
          <w:rPr>
            <w:webHidden/>
          </w:rPr>
          <w:tab/>
        </w:r>
        <w:r>
          <w:rPr>
            <w:webHidden/>
          </w:rPr>
          <w:fldChar w:fldCharType="begin"/>
        </w:r>
        <w:r>
          <w:rPr>
            <w:webHidden/>
          </w:rPr>
          <w:instrText xml:space="preserve"> PAGEREF _Toc129688868 \h </w:instrText>
        </w:r>
        <w:r>
          <w:rPr>
            <w:webHidden/>
          </w:rPr>
        </w:r>
        <w:r>
          <w:rPr>
            <w:webHidden/>
          </w:rPr>
          <w:fldChar w:fldCharType="separate"/>
        </w:r>
        <w:r>
          <w:rPr>
            <w:webHidden/>
          </w:rPr>
          <w:t>20</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69" w:history="1">
        <w:r w:rsidRPr="007D5F64">
          <w:rPr>
            <w:rStyle w:val="Hyperlnk"/>
          </w:rPr>
          <w:t>§ 43</w:t>
        </w:r>
        <w:r>
          <w:rPr>
            <w:rFonts w:asciiTheme="minorHAnsi" w:eastAsiaTheme="minorEastAsia" w:hAnsiTheme="minorHAnsi"/>
            <w:spacing w:val="0"/>
            <w:sz w:val="22"/>
            <w:lang w:eastAsia="sv-SE"/>
          </w:rPr>
          <w:tab/>
        </w:r>
        <w:r w:rsidRPr="007D5F64">
          <w:rPr>
            <w:rStyle w:val="Hyperlnk"/>
          </w:rPr>
          <w:t>Räddningschefen informerar</w:t>
        </w:r>
        <w:r>
          <w:rPr>
            <w:webHidden/>
          </w:rPr>
          <w:tab/>
        </w:r>
        <w:r>
          <w:rPr>
            <w:webHidden/>
          </w:rPr>
          <w:fldChar w:fldCharType="begin"/>
        </w:r>
        <w:r>
          <w:rPr>
            <w:webHidden/>
          </w:rPr>
          <w:instrText xml:space="preserve"> PAGEREF _Toc129688869 \h </w:instrText>
        </w:r>
        <w:r>
          <w:rPr>
            <w:webHidden/>
          </w:rPr>
        </w:r>
        <w:r>
          <w:rPr>
            <w:webHidden/>
          </w:rPr>
          <w:fldChar w:fldCharType="separate"/>
        </w:r>
        <w:r>
          <w:rPr>
            <w:webHidden/>
          </w:rPr>
          <w:t>21</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70" w:history="1">
        <w:r w:rsidRPr="007D5F64">
          <w:rPr>
            <w:rStyle w:val="Hyperlnk"/>
          </w:rPr>
          <w:t>§ 44</w:t>
        </w:r>
        <w:r>
          <w:rPr>
            <w:rFonts w:asciiTheme="minorHAnsi" w:eastAsiaTheme="minorEastAsia" w:hAnsiTheme="minorHAnsi"/>
            <w:spacing w:val="0"/>
            <w:sz w:val="22"/>
            <w:lang w:eastAsia="sv-SE"/>
          </w:rPr>
          <w:tab/>
        </w:r>
        <w:r w:rsidRPr="007D5F64">
          <w:rPr>
            <w:rStyle w:val="Hyperlnk"/>
          </w:rPr>
          <w:t>Mittskåne Vatten - Utvidgning av verksamhetsområde för allmänna vattentjänster, Maglasäte 11:70, Höörs kommun</w:t>
        </w:r>
        <w:r>
          <w:rPr>
            <w:webHidden/>
          </w:rPr>
          <w:tab/>
        </w:r>
        <w:r>
          <w:rPr>
            <w:webHidden/>
          </w:rPr>
          <w:fldChar w:fldCharType="begin"/>
        </w:r>
        <w:r>
          <w:rPr>
            <w:webHidden/>
          </w:rPr>
          <w:instrText xml:space="preserve"> PAGEREF _Toc129688870 \h </w:instrText>
        </w:r>
        <w:r>
          <w:rPr>
            <w:webHidden/>
          </w:rPr>
        </w:r>
        <w:r>
          <w:rPr>
            <w:webHidden/>
          </w:rPr>
          <w:fldChar w:fldCharType="separate"/>
        </w:r>
        <w:r>
          <w:rPr>
            <w:webHidden/>
          </w:rPr>
          <w:t>22</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71" w:history="1">
        <w:r w:rsidRPr="007D5F64">
          <w:rPr>
            <w:rStyle w:val="Hyperlnk"/>
          </w:rPr>
          <w:t>§ 45</w:t>
        </w:r>
        <w:r>
          <w:rPr>
            <w:rFonts w:asciiTheme="minorHAnsi" w:eastAsiaTheme="minorEastAsia" w:hAnsiTheme="minorHAnsi"/>
            <w:spacing w:val="0"/>
            <w:sz w:val="22"/>
            <w:lang w:eastAsia="sv-SE"/>
          </w:rPr>
          <w:tab/>
        </w:r>
        <w:r w:rsidRPr="007D5F64">
          <w:rPr>
            <w:rStyle w:val="Hyperlnk"/>
          </w:rPr>
          <w:t>Mittskåne Vatten - Uppdatering av delegeringsordning Mittskåne vatten 2023-2026</w:t>
        </w:r>
        <w:r>
          <w:rPr>
            <w:webHidden/>
          </w:rPr>
          <w:tab/>
        </w:r>
        <w:r>
          <w:rPr>
            <w:webHidden/>
          </w:rPr>
          <w:fldChar w:fldCharType="begin"/>
        </w:r>
        <w:r>
          <w:rPr>
            <w:webHidden/>
          </w:rPr>
          <w:instrText xml:space="preserve"> PAGEREF _Toc129688871 \h </w:instrText>
        </w:r>
        <w:r>
          <w:rPr>
            <w:webHidden/>
          </w:rPr>
        </w:r>
        <w:r>
          <w:rPr>
            <w:webHidden/>
          </w:rPr>
          <w:fldChar w:fldCharType="separate"/>
        </w:r>
        <w:r>
          <w:rPr>
            <w:webHidden/>
          </w:rPr>
          <w:t>23</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72" w:history="1">
        <w:r w:rsidRPr="007D5F64">
          <w:rPr>
            <w:rStyle w:val="Hyperlnk"/>
          </w:rPr>
          <w:t>§ 46</w:t>
        </w:r>
        <w:r>
          <w:rPr>
            <w:rFonts w:asciiTheme="minorHAnsi" w:eastAsiaTheme="minorEastAsia" w:hAnsiTheme="minorHAnsi"/>
            <w:spacing w:val="0"/>
            <w:sz w:val="22"/>
            <w:lang w:eastAsia="sv-SE"/>
          </w:rPr>
          <w:tab/>
        </w:r>
        <w:r w:rsidRPr="007D5F64">
          <w:rPr>
            <w:rStyle w:val="Hyperlnk"/>
          </w:rPr>
          <w:t>Mittskåne Vatten - Förstudie ombyggnad Ormanäs ARV - biogasutredning</w:t>
        </w:r>
        <w:r>
          <w:rPr>
            <w:webHidden/>
          </w:rPr>
          <w:tab/>
        </w:r>
        <w:r>
          <w:rPr>
            <w:webHidden/>
          </w:rPr>
          <w:fldChar w:fldCharType="begin"/>
        </w:r>
        <w:r>
          <w:rPr>
            <w:webHidden/>
          </w:rPr>
          <w:instrText xml:space="preserve"> PAGEREF _Toc129688872 \h </w:instrText>
        </w:r>
        <w:r>
          <w:rPr>
            <w:webHidden/>
          </w:rPr>
        </w:r>
        <w:r>
          <w:rPr>
            <w:webHidden/>
          </w:rPr>
          <w:fldChar w:fldCharType="separate"/>
        </w:r>
        <w:r>
          <w:rPr>
            <w:webHidden/>
          </w:rPr>
          <w:t>24</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73" w:history="1">
        <w:r w:rsidRPr="007D5F64">
          <w:rPr>
            <w:rStyle w:val="Hyperlnk"/>
          </w:rPr>
          <w:t>§ 47</w:t>
        </w:r>
        <w:r>
          <w:rPr>
            <w:rFonts w:asciiTheme="minorHAnsi" w:eastAsiaTheme="minorEastAsia" w:hAnsiTheme="minorHAnsi"/>
            <w:spacing w:val="0"/>
            <w:sz w:val="22"/>
            <w:lang w:eastAsia="sv-SE"/>
          </w:rPr>
          <w:tab/>
        </w:r>
        <w:r w:rsidRPr="007D5F64">
          <w:rPr>
            <w:rStyle w:val="Hyperlnk"/>
          </w:rPr>
          <w:t>Räddningstjänsten Skånemitt - Redovisning av beslut tagna med stöd av delegering 2023</w:t>
        </w:r>
        <w:r>
          <w:rPr>
            <w:webHidden/>
          </w:rPr>
          <w:tab/>
        </w:r>
        <w:r>
          <w:rPr>
            <w:webHidden/>
          </w:rPr>
          <w:fldChar w:fldCharType="begin"/>
        </w:r>
        <w:r>
          <w:rPr>
            <w:webHidden/>
          </w:rPr>
          <w:instrText xml:space="preserve"> PAGEREF _Toc129688873 \h </w:instrText>
        </w:r>
        <w:r>
          <w:rPr>
            <w:webHidden/>
          </w:rPr>
        </w:r>
        <w:r>
          <w:rPr>
            <w:webHidden/>
          </w:rPr>
          <w:fldChar w:fldCharType="separate"/>
        </w:r>
        <w:r>
          <w:rPr>
            <w:webHidden/>
          </w:rPr>
          <w:t>25</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74" w:history="1">
        <w:r w:rsidRPr="007D5F64">
          <w:rPr>
            <w:rStyle w:val="Hyperlnk"/>
          </w:rPr>
          <w:t>§ 48</w:t>
        </w:r>
        <w:r>
          <w:rPr>
            <w:rFonts w:asciiTheme="minorHAnsi" w:eastAsiaTheme="minorEastAsia" w:hAnsiTheme="minorHAnsi"/>
            <w:spacing w:val="0"/>
            <w:sz w:val="22"/>
            <w:lang w:eastAsia="sv-SE"/>
          </w:rPr>
          <w:tab/>
        </w:r>
        <w:r w:rsidRPr="007D5F64">
          <w:rPr>
            <w:rStyle w:val="Hyperlnk"/>
          </w:rPr>
          <w:t>Räddningstjänsten Skånemitt - Anmälningsärende Räddningstjänsten Skånemitt 2023</w:t>
        </w:r>
        <w:r>
          <w:rPr>
            <w:webHidden/>
          </w:rPr>
          <w:tab/>
        </w:r>
        <w:r>
          <w:rPr>
            <w:webHidden/>
          </w:rPr>
          <w:fldChar w:fldCharType="begin"/>
        </w:r>
        <w:r>
          <w:rPr>
            <w:webHidden/>
          </w:rPr>
          <w:instrText xml:space="preserve"> PAGEREF _Toc129688874 \h </w:instrText>
        </w:r>
        <w:r>
          <w:rPr>
            <w:webHidden/>
          </w:rPr>
        </w:r>
        <w:r>
          <w:rPr>
            <w:webHidden/>
          </w:rPr>
          <w:fldChar w:fldCharType="separate"/>
        </w:r>
        <w:r>
          <w:rPr>
            <w:webHidden/>
          </w:rPr>
          <w:t>26</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75" w:history="1">
        <w:r w:rsidRPr="007D5F64">
          <w:rPr>
            <w:rStyle w:val="Hyperlnk"/>
          </w:rPr>
          <w:t>§ 49</w:t>
        </w:r>
        <w:r>
          <w:rPr>
            <w:rFonts w:asciiTheme="minorHAnsi" w:eastAsiaTheme="minorEastAsia" w:hAnsiTheme="minorHAnsi"/>
            <w:spacing w:val="0"/>
            <w:sz w:val="22"/>
            <w:lang w:eastAsia="sv-SE"/>
          </w:rPr>
          <w:tab/>
        </w:r>
        <w:r w:rsidRPr="007D5F64">
          <w:rPr>
            <w:rStyle w:val="Hyperlnk"/>
          </w:rPr>
          <w:t>Mittskåne vatten - Rapportering av beslut tagna med stöd av delegering Mittskåne vatten 2023</w:t>
        </w:r>
        <w:r>
          <w:rPr>
            <w:webHidden/>
          </w:rPr>
          <w:tab/>
        </w:r>
        <w:r>
          <w:rPr>
            <w:webHidden/>
          </w:rPr>
          <w:fldChar w:fldCharType="begin"/>
        </w:r>
        <w:r>
          <w:rPr>
            <w:webHidden/>
          </w:rPr>
          <w:instrText xml:space="preserve"> PAGEREF _Toc129688875 \h </w:instrText>
        </w:r>
        <w:r>
          <w:rPr>
            <w:webHidden/>
          </w:rPr>
        </w:r>
        <w:r>
          <w:rPr>
            <w:webHidden/>
          </w:rPr>
          <w:fldChar w:fldCharType="separate"/>
        </w:r>
        <w:r>
          <w:rPr>
            <w:webHidden/>
          </w:rPr>
          <w:t>27</w:t>
        </w:r>
        <w:r>
          <w:rPr>
            <w:webHidden/>
          </w:rPr>
          <w:fldChar w:fldCharType="end"/>
        </w:r>
      </w:hyperlink>
    </w:p>
    <w:p w:rsidR="00762EBC" w:rsidRDefault="00762EBC">
      <w:pPr>
        <w:pStyle w:val="Innehll1"/>
        <w:rPr>
          <w:rFonts w:asciiTheme="minorHAnsi" w:eastAsiaTheme="minorEastAsia" w:hAnsiTheme="minorHAnsi"/>
          <w:spacing w:val="0"/>
          <w:sz w:val="22"/>
          <w:lang w:eastAsia="sv-SE"/>
        </w:rPr>
      </w:pPr>
      <w:hyperlink w:anchor="_Toc129688876" w:history="1">
        <w:r w:rsidRPr="007D5F64">
          <w:rPr>
            <w:rStyle w:val="Hyperlnk"/>
          </w:rPr>
          <w:t>§ 50</w:t>
        </w:r>
        <w:r>
          <w:rPr>
            <w:rFonts w:asciiTheme="minorHAnsi" w:eastAsiaTheme="minorEastAsia" w:hAnsiTheme="minorHAnsi"/>
            <w:spacing w:val="0"/>
            <w:sz w:val="22"/>
            <w:lang w:eastAsia="sv-SE"/>
          </w:rPr>
          <w:tab/>
        </w:r>
        <w:r w:rsidRPr="007D5F64">
          <w:rPr>
            <w:rStyle w:val="Hyperlnk"/>
          </w:rPr>
          <w:t>Mittskåne vatten - Anmälningsärende Mittskåne Vatten 2023</w:t>
        </w:r>
        <w:r>
          <w:rPr>
            <w:webHidden/>
          </w:rPr>
          <w:tab/>
        </w:r>
        <w:r>
          <w:rPr>
            <w:webHidden/>
          </w:rPr>
          <w:fldChar w:fldCharType="begin"/>
        </w:r>
        <w:r>
          <w:rPr>
            <w:webHidden/>
          </w:rPr>
          <w:instrText xml:space="preserve"> PAGEREF _Toc129688876 \h </w:instrText>
        </w:r>
        <w:r>
          <w:rPr>
            <w:webHidden/>
          </w:rPr>
        </w:r>
        <w:r>
          <w:rPr>
            <w:webHidden/>
          </w:rPr>
          <w:fldChar w:fldCharType="separate"/>
        </w:r>
        <w:r>
          <w:rPr>
            <w:webHidden/>
          </w:rPr>
          <w:t>28</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42479D">
          <w:pgSz w:w="11906" w:h="16838" w:code="9"/>
          <w:pgMar w:top="2835" w:right="1134" w:bottom="1418" w:left="1701" w:header="714" w:footer="284" w:gutter="0"/>
          <w:cols w:space="708"/>
          <w:docGrid w:linePitch="360"/>
        </w:sectPr>
      </w:pP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p>
          <w:p w:rsidR="00FE0B84" w:rsidRDefault="00FE0B84">
            <w:pPr>
              <w:pStyle w:val="Rubrik1"/>
              <w:keepLines w:val="0"/>
              <w:autoSpaceDE w:val="0"/>
              <w:autoSpaceDN w:val="0"/>
              <w:adjustRightInd w:val="0"/>
              <w:ind w:left="851" w:hanging="851"/>
              <w:rPr>
                <w:rFonts w:eastAsia="Times New Roman"/>
                <w:bCs w:val="0"/>
                <w:szCs w:val="24"/>
              </w:rPr>
            </w:pPr>
            <w:bookmarkStart w:id="1" w:name="_Toc129688855"/>
            <w:r>
              <w:rPr>
                <w:rFonts w:eastAsia="Times New Roman"/>
                <w:bCs w:val="0"/>
                <w:szCs w:val="24"/>
              </w:rPr>
              <w:t>§ 29</w:t>
            </w:r>
            <w:r>
              <w:rPr>
                <w:rFonts w:eastAsia="Times New Roman"/>
                <w:bCs w:val="0"/>
                <w:szCs w:val="24"/>
              </w:rPr>
              <w:tab/>
              <w:t>Upprop</w:t>
            </w:r>
            <w:bookmarkEnd w:id="1"/>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Efter upprop enligt förteckning av ledamöter och ersättare konstateras att samtliga beslutande ledamöter är närvarande utom Stefan Lissmark (S) som ersätts av Roger Orwén (MP). </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p>
          <w:p w:rsidR="00FE0B84" w:rsidRDefault="00FE0B84">
            <w:pPr>
              <w:pStyle w:val="Rubrik1"/>
              <w:keepLines w:val="0"/>
              <w:autoSpaceDE w:val="0"/>
              <w:autoSpaceDN w:val="0"/>
              <w:adjustRightInd w:val="0"/>
              <w:ind w:left="851" w:hanging="851"/>
              <w:rPr>
                <w:rFonts w:eastAsia="Times New Roman"/>
                <w:bCs w:val="0"/>
                <w:szCs w:val="24"/>
              </w:rPr>
            </w:pPr>
            <w:bookmarkStart w:id="2" w:name="_Toc129688856"/>
            <w:r>
              <w:rPr>
                <w:rFonts w:eastAsia="Times New Roman"/>
                <w:bCs w:val="0"/>
                <w:szCs w:val="24"/>
              </w:rPr>
              <w:t>§ 30</w:t>
            </w:r>
            <w:r>
              <w:rPr>
                <w:rFonts w:eastAsia="Times New Roman"/>
                <w:bCs w:val="0"/>
                <w:szCs w:val="24"/>
              </w:rPr>
              <w:tab/>
              <w:t>Fastställande av föredragningslistan</w:t>
            </w:r>
            <w:bookmarkEnd w:id="2"/>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Föredragningslistan fastställs med följande ändringar:</w:t>
            </w:r>
          </w:p>
          <w:p w:rsidR="00FE0B84" w:rsidRDefault="00FE0B84">
            <w:pPr>
              <w:pStyle w:val="Brdtext"/>
              <w:autoSpaceDE w:val="0"/>
              <w:autoSpaceDN w:val="0"/>
              <w:adjustRightInd w:val="0"/>
              <w:rPr>
                <w:szCs w:val="24"/>
              </w:rPr>
            </w:pPr>
            <w:r>
              <w:rPr>
                <w:szCs w:val="24"/>
              </w:rPr>
              <w:t>Ärendet ”Handlingsprogram lagen om skydd mot olyckor, reformerad lagstiftning” (VR 2021/236) utgår, tjänsteskrivelsen i ärendet ”Budget samt investeringsbudget 2024 samt VEP 2025-2026, räddningstjänsten” (VR 2023/48) godkänns som beslutsunderlag och tjänsteskrivelse och underlag i ärendet ”Förstudie ombyggnad Ormanäs ARV - biogasutredning” (VR 2023/49) godkänns som beslutsunderlag. </w:t>
            </w:r>
          </w:p>
          <w:p w:rsidR="00FE0B84" w:rsidRDefault="00FE0B84">
            <w:pPr>
              <w:pStyle w:val="Rubrik3"/>
              <w:keepLines w:val="0"/>
              <w:autoSpaceDE w:val="0"/>
              <w:autoSpaceDN w:val="0"/>
              <w:adjustRightInd w:val="0"/>
              <w:rPr>
                <w:rFonts w:eastAsia="Times New Roman"/>
                <w:bCs w:val="0"/>
                <w:szCs w:val="24"/>
              </w:rPr>
            </w:pPr>
            <w:r>
              <w:rPr>
                <w:rFonts w:eastAsia="Times New Roman"/>
                <w:bCs w:val="0"/>
                <w:szCs w:val="24"/>
              </w:rPr>
              <w:t>Yrkanden</w:t>
            </w:r>
          </w:p>
          <w:p w:rsidR="00FE0B84" w:rsidRDefault="00FE0B84">
            <w:pPr>
              <w:pStyle w:val="Brdtext"/>
              <w:autoSpaceDE w:val="0"/>
              <w:autoSpaceDN w:val="0"/>
              <w:adjustRightInd w:val="0"/>
              <w:rPr>
                <w:szCs w:val="24"/>
              </w:rPr>
            </w:pPr>
            <w:r>
              <w:rPr>
                <w:szCs w:val="24"/>
              </w:rPr>
              <w:t>Ordförande yrkar att ärendet ”Handlingsprogram lagen om skydd mot olyckor, reformerad lagstiftning” (VR 2021/236) utgår, att tjänsteskrivelsen i ärendet ”Budget samt investeringsbudget 2024 samt VEP 2025-2026, räddningstjänsten” (VR 2023/48) godkänns som beslutsunderlag och att tjänsteskrivelse och underlag i ärendet ”Förstudie ombyggnad Ormanäs ARV - biogasutredning” (VR 2023/49) godkänns som beslutsunderlag. </w:t>
            </w:r>
          </w:p>
          <w:p w:rsidR="00FE0B84" w:rsidRDefault="00FE0B84">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FE0B84" w:rsidRDefault="00FE0B84">
            <w:pPr>
              <w:pStyle w:val="Brdtext"/>
              <w:autoSpaceDE w:val="0"/>
              <w:autoSpaceDN w:val="0"/>
              <w:adjustRightInd w:val="0"/>
              <w:rPr>
                <w:szCs w:val="24"/>
              </w:rPr>
            </w:pPr>
            <w:r>
              <w:rPr>
                <w:szCs w:val="24"/>
              </w:rPr>
              <w:t>Ordförande frågar om vatten- och räddningstjänstnämnden beslutar enligt hans eget yrkande och förslaget till beslut och finner att nämnden beslutar enligt desamma. </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p>
          <w:p w:rsidR="00FE0B84" w:rsidRDefault="00FE0B84">
            <w:pPr>
              <w:pStyle w:val="Rubrik1"/>
              <w:keepLines w:val="0"/>
              <w:autoSpaceDE w:val="0"/>
              <w:autoSpaceDN w:val="0"/>
              <w:adjustRightInd w:val="0"/>
              <w:ind w:left="851" w:hanging="851"/>
              <w:rPr>
                <w:rFonts w:eastAsia="Times New Roman"/>
                <w:bCs w:val="0"/>
                <w:szCs w:val="24"/>
              </w:rPr>
            </w:pPr>
            <w:bookmarkStart w:id="3" w:name="_Toc129688857"/>
            <w:r>
              <w:rPr>
                <w:rFonts w:eastAsia="Times New Roman"/>
                <w:bCs w:val="0"/>
                <w:szCs w:val="24"/>
              </w:rPr>
              <w:t>§ 31</w:t>
            </w:r>
            <w:r>
              <w:rPr>
                <w:rFonts w:eastAsia="Times New Roman"/>
                <w:bCs w:val="0"/>
                <w:szCs w:val="24"/>
              </w:rPr>
              <w:tab/>
              <w:t>Anmälan om jäv</w:t>
            </w:r>
            <w:bookmarkEnd w:id="3"/>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Ordföranden konstaterar att ingen ledamot eller ersättare anmäler jäv.</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FE0B84" w:rsidRDefault="00FE0B84">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FE0B84" w:rsidRDefault="00FE0B84">
            <w:pPr>
              <w:pStyle w:val="Brdtext"/>
              <w:autoSpaceDE w:val="0"/>
              <w:autoSpaceDN w:val="0"/>
              <w:adjustRightInd w:val="0"/>
              <w:rPr>
                <w:szCs w:val="24"/>
              </w:rPr>
            </w:pPr>
            <w:r>
              <w:rPr>
                <w:szCs w:val="24"/>
              </w:rPr>
              <w:t>Det finns olika slags jävssituationer som kan uppstå enligt kommunallag (2017:725)</w:t>
            </w:r>
          </w:p>
          <w:p w:rsidR="00FE0B84" w:rsidRDefault="00FE0B84">
            <w:pPr>
              <w:pStyle w:val="Brdtext"/>
              <w:autoSpaceDE w:val="0"/>
              <w:autoSpaceDN w:val="0"/>
              <w:adjustRightInd w:val="0"/>
              <w:rPr>
                <w:szCs w:val="24"/>
              </w:rPr>
            </w:pPr>
            <w:r>
              <w:rPr>
                <w:szCs w:val="24"/>
              </w:rPr>
              <w:t>6 kap 28 §. En förtroendevald är jävig, om</w:t>
            </w:r>
          </w:p>
          <w:p w:rsidR="00FE0B84" w:rsidRDefault="00FE0B84">
            <w:pPr>
              <w:pStyle w:val="Brdtext"/>
              <w:autoSpaceDE w:val="0"/>
              <w:autoSpaceDN w:val="0"/>
              <w:adjustRightInd w:val="0"/>
              <w:rPr>
                <w:szCs w:val="24"/>
              </w:rPr>
            </w:pPr>
            <w:r>
              <w:rPr>
                <w:szCs w:val="24"/>
              </w:rPr>
              <w:t xml:space="preserve">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(Sakägarjäv, Intressejäv)</w:t>
            </w:r>
          </w:p>
          <w:p w:rsidR="00FE0B84" w:rsidRDefault="00FE0B84">
            <w:pPr>
              <w:pStyle w:val="Brdtext"/>
              <w:autoSpaceDE w:val="0"/>
              <w:autoSpaceDN w:val="0"/>
              <w:adjustRightInd w:val="0"/>
              <w:rPr>
                <w:szCs w:val="24"/>
              </w:rPr>
            </w:pPr>
            <w:r>
              <w:rPr>
                <w:szCs w:val="24"/>
              </w:rPr>
              <w:t xml:space="preserve">2. han eller hon eller någon närstående är ställföreträdare för den som saken angår eller för någon som kan vänta synnerlig nytta eller skada av ärendets utgång, </w:t>
            </w:r>
            <w:r>
              <w:rPr>
                <w:b/>
                <w:szCs w:val="24"/>
              </w:rPr>
              <w:t>Ställföreträdarjäv t.ex. förvaltare eller god man, firmatecknare)</w:t>
            </w:r>
          </w:p>
          <w:p w:rsidR="00FE0B84" w:rsidRDefault="00FE0B84">
            <w:pPr>
              <w:pStyle w:val="Brdtext"/>
              <w:autoSpaceDE w:val="0"/>
              <w:autoSpaceDN w:val="0"/>
              <w:adjustRightInd w:val="0"/>
              <w:rPr>
                <w:szCs w:val="24"/>
              </w:rPr>
            </w:pPr>
            <w:r>
              <w:rPr>
                <w:szCs w:val="24"/>
              </w:rPr>
              <w:t xml:space="preserve">3. ärendet rör tillsyn över sådan kommunal verksamhet som han eller hon själv är knuten till, </w:t>
            </w:r>
            <w:r>
              <w:rPr>
                <w:b/>
                <w:szCs w:val="24"/>
              </w:rPr>
              <w:t>(Tillsynsjäv, drift och tillsyn får inte hanteras av samma personer)</w:t>
            </w:r>
          </w:p>
          <w:p w:rsidR="00FE0B84" w:rsidRDefault="00FE0B84">
            <w:pPr>
              <w:pStyle w:val="Brdtext"/>
              <w:autoSpaceDE w:val="0"/>
              <w:autoSpaceDN w:val="0"/>
              <w:adjustRightInd w:val="0"/>
              <w:rPr>
                <w:szCs w:val="24"/>
              </w:rPr>
            </w:pPr>
            <w:r>
              <w:rPr>
                <w:szCs w:val="24"/>
              </w:rPr>
              <w:t>4. han eller hon har fört talan som ombud eller mot ersättning biträtt någon i saken, eller</w:t>
            </w:r>
            <w:r>
              <w:rPr>
                <w:b/>
                <w:szCs w:val="24"/>
              </w:rPr>
              <w:t xml:space="preserve"> (Ombudsjäv)</w:t>
            </w:r>
          </w:p>
          <w:p w:rsidR="00FE0B84" w:rsidRDefault="00FE0B84">
            <w:pPr>
              <w:pStyle w:val="Brdtext"/>
              <w:autoSpaceDE w:val="0"/>
              <w:autoSpaceDN w:val="0"/>
              <w:adjustRightInd w:val="0"/>
              <w:rPr>
                <w:szCs w:val="24"/>
              </w:rPr>
            </w:pPr>
            <w:r>
              <w:rPr>
                <w:szCs w:val="24"/>
              </w:rPr>
              <w:t xml:space="preserve">5. det i övrigt finns någon särskild omständighet som är ägnad att rubba förtroendet för hans eller hennes opartiskhet i ärendet. </w:t>
            </w:r>
            <w:r>
              <w:rPr>
                <w:b/>
                <w:szCs w:val="24"/>
              </w:rPr>
              <w:t xml:space="preserve">(Delikatessjäv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p>
          <w:p w:rsidR="00FE0B84" w:rsidRDefault="00FE0B84">
            <w:pPr>
              <w:pStyle w:val="Rubrik1"/>
              <w:keepLines w:val="0"/>
              <w:autoSpaceDE w:val="0"/>
              <w:autoSpaceDN w:val="0"/>
              <w:adjustRightInd w:val="0"/>
              <w:ind w:left="851" w:hanging="851"/>
              <w:rPr>
                <w:rFonts w:eastAsia="Times New Roman"/>
                <w:bCs w:val="0"/>
                <w:szCs w:val="24"/>
              </w:rPr>
            </w:pPr>
            <w:bookmarkStart w:id="4" w:name="_Toc129688858"/>
            <w:r>
              <w:rPr>
                <w:rFonts w:eastAsia="Times New Roman"/>
                <w:bCs w:val="0"/>
                <w:szCs w:val="24"/>
              </w:rPr>
              <w:t>§ 32</w:t>
            </w:r>
            <w:r>
              <w:rPr>
                <w:rFonts w:eastAsia="Times New Roman"/>
                <w:bCs w:val="0"/>
                <w:szCs w:val="24"/>
              </w:rPr>
              <w:tab/>
              <w:t>Val av justerare och bestämmande av dag och tid för protokollets justering</w:t>
            </w:r>
            <w:bookmarkEnd w:id="4"/>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1. Stefan Liljenberg (SD) utses att justera dagens protokoll.</w:t>
            </w:r>
          </w:p>
          <w:p w:rsidR="00FE0B84" w:rsidRDefault="00FE0B84">
            <w:pPr>
              <w:pStyle w:val="Brdtext"/>
              <w:autoSpaceDE w:val="0"/>
              <w:autoSpaceDN w:val="0"/>
              <w:adjustRightInd w:val="0"/>
              <w:rPr>
                <w:szCs w:val="24"/>
              </w:rPr>
            </w:pPr>
            <w:r>
              <w:rPr>
                <w:szCs w:val="24"/>
              </w:rPr>
              <w:t>2. Dagens protokoll justeras på kommunhuset i Höör tisdagen den 14 mars 2023 kl. 09:00.</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Förvaltningens förslag om protokollsjusterare bygger på en justeringslista. Syftet är att samtliga ordinarie ledamöter ska turas om att tjänstgörande som justerare.</w:t>
            </w:r>
          </w:p>
          <w:p w:rsidR="00FE0B84" w:rsidRDefault="00FE0B84">
            <w:pPr>
              <w:pStyle w:val="Brdtext"/>
              <w:autoSpaceDE w:val="0"/>
              <w:autoSpaceDN w:val="0"/>
              <w:adjustRightInd w:val="0"/>
              <w:rPr>
                <w:szCs w:val="24"/>
              </w:rPr>
            </w:pPr>
            <w:r>
              <w:rPr>
                <w:szCs w:val="24"/>
              </w:rPr>
              <w:t>I vanliga fall justeras protokollet klockan 10:00 på onsdagen efter mötet i den kommun som justeraren representerar. </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2023/33</w:t>
            </w:r>
          </w:p>
          <w:p w:rsidR="00FE0B84" w:rsidRDefault="00FE0B84">
            <w:pPr>
              <w:pStyle w:val="Rubrik1"/>
              <w:keepLines w:val="0"/>
              <w:autoSpaceDE w:val="0"/>
              <w:autoSpaceDN w:val="0"/>
              <w:adjustRightInd w:val="0"/>
              <w:ind w:left="851" w:hanging="851"/>
              <w:rPr>
                <w:rFonts w:eastAsia="Times New Roman"/>
                <w:bCs w:val="0"/>
                <w:szCs w:val="24"/>
              </w:rPr>
            </w:pPr>
            <w:bookmarkStart w:id="5" w:name="_Toc129688859"/>
            <w:r>
              <w:rPr>
                <w:rFonts w:eastAsia="Times New Roman"/>
                <w:bCs w:val="0"/>
                <w:szCs w:val="24"/>
              </w:rPr>
              <w:t>§ 33</w:t>
            </w:r>
            <w:r>
              <w:rPr>
                <w:rFonts w:eastAsia="Times New Roman"/>
                <w:bCs w:val="0"/>
                <w:szCs w:val="24"/>
              </w:rPr>
              <w:tab/>
              <w:t>Räddningstjänsten Skånemitt - Lagen om skydd mot olyckor, Länsstyrelsens årliga uppföljning av räddningstjänstens arbete</w:t>
            </w:r>
            <w:bookmarkEnd w:id="5"/>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Informationen läggs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MSB genomför årligen en uppföljning av kommunernas verksamhet enligt lag (2003:778) om skydd mot olyckor (LSO). Uppföljningen ingår som en del i MSB:s tillsyn över kommunernas skyldigheter enligt LSO och bidrar till en nationell bild över verksamheten samt ger underlag för MSB:s stödjande och vägledande arbete gentemot kommunerna. Resultatet från vissa frågor används även som underlag till SKR:s rapport ”Öppna jämförelser”. Notera att uppgifterna i enkäten avser förhållanden gällande för år 2022.</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Tjänsteskrivelse , Lag om skydd mot olyckor, MSBs årliga uppföljning av räddningstjänstens arbete 230310.docx</w:t>
            </w:r>
            <w:r>
              <w:rPr>
                <w:szCs w:val="24"/>
              </w:rPr>
              <w:br/>
              <w:t>2. Årsuppföljning LSO 2022.pdf</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2023/34</w:t>
            </w:r>
          </w:p>
          <w:p w:rsidR="00FE0B84" w:rsidRDefault="00FE0B84">
            <w:pPr>
              <w:pStyle w:val="Rubrik1"/>
              <w:keepLines w:val="0"/>
              <w:autoSpaceDE w:val="0"/>
              <w:autoSpaceDN w:val="0"/>
              <w:adjustRightInd w:val="0"/>
              <w:ind w:left="851" w:hanging="851"/>
              <w:rPr>
                <w:rFonts w:eastAsia="Times New Roman"/>
                <w:bCs w:val="0"/>
                <w:szCs w:val="24"/>
              </w:rPr>
            </w:pPr>
            <w:bookmarkStart w:id="6" w:name="_Toc129688860"/>
            <w:r>
              <w:rPr>
                <w:rFonts w:eastAsia="Times New Roman"/>
                <w:bCs w:val="0"/>
                <w:szCs w:val="24"/>
              </w:rPr>
              <w:t>§ 34</w:t>
            </w:r>
            <w:r>
              <w:rPr>
                <w:rFonts w:eastAsia="Times New Roman"/>
                <w:bCs w:val="0"/>
                <w:szCs w:val="24"/>
              </w:rPr>
              <w:tab/>
              <w:t>Räddningstjänsten Skånemitt - Uppföljning av kommunernas verksamhet enligt LBE (Lagen om brandfarliga och explosiva varor)</w:t>
            </w:r>
            <w:bookmarkEnd w:id="6"/>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Informationen läggs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MSB genomför årligen en uppföljning av kommunernas verksamhet enligt lag (2010:1011) om brandfarliga och explosiva varor (LBE). Syftet med årsuppföljningen är att den ska bidra till att ge en nationell bild över kommunernas LBE-arbete. Den nationella bilden ska användas som underlag för exempelvis tillsynsvägledande aktiviteter gentemot kommunerna, andra stödjande insatser mot kommunerna, kompetensutveckling för kommuner samt framtagning av föreskrifter. Enkäten skickas ut till kommuner/räddningstjänster och till räddningstjänstförbund. Enkäten skickas inte ut till kommuner som ingår i de förbund som har fått detta utskick. Frågorna har samråtts med Sveriges Kommuner och Regioner (SKR) enligt förordningen om statliga myndigheters inhämtande av uppgifter från kommuner och näringsidkare, SFS 1982:668.</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Tjänsteskrivelse , Uppföljning av kommunernas verksamhet enligt LBE (Lag om brandfarliga och explosiva varor) 230310.docx</w:t>
            </w:r>
            <w:r>
              <w:rPr>
                <w:szCs w:val="24"/>
              </w:rPr>
              <w:br/>
              <w:t>2. Årsuppföljning LBE 2022.pdf</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2023/32</w:t>
            </w:r>
          </w:p>
          <w:p w:rsidR="00FE0B84" w:rsidRDefault="00FE0B84">
            <w:pPr>
              <w:pStyle w:val="Rubrik1"/>
              <w:keepLines w:val="0"/>
              <w:autoSpaceDE w:val="0"/>
              <w:autoSpaceDN w:val="0"/>
              <w:adjustRightInd w:val="0"/>
              <w:ind w:left="851" w:hanging="851"/>
              <w:rPr>
                <w:rFonts w:eastAsia="Times New Roman"/>
                <w:bCs w:val="0"/>
                <w:szCs w:val="24"/>
              </w:rPr>
            </w:pPr>
            <w:bookmarkStart w:id="7" w:name="_Toc129688861"/>
            <w:r>
              <w:rPr>
                <w:rFonts w:eastAsia="Times New Roman"/>
                <w:bCs w:val="0"/>
                <w:szCs w:val="24"/>
              </w:rPr>
              <w:t>§ 35</w:t>
            </w:r>
            <w:r>
              <w:rPr>
                <w:rFonts w:eastAsia="Times New Roman"/>
                <w:bCs w:val="0"/>
                <w:szCs w:val="24"/>
              </w:rPr>
              <w:tab/>
              <w:t>Räddningstjänsten Skånemitt - Årlig uppföljning av kommunernas arbete med krisberedskap och civilt försvar - verksamhetsår 2022</w:t>
            </w:r>
            <w:bookmarkEnd w:id="7"/>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Informationen läggs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Länsstyrelsen och MSB genomför årligen en förfrågan till landets kommuner angående arbetet med krisberedskapsplanering enligt Lag om extraordinära händelser.</w:t>
            </w:r>
          </w:p>
          <w:p w:rsidR="00FE0B84" w:rsidRDefault="00FE0B84">
            <w:pPr>
              <w:pStyle w:val="Brdtext"/>
              <w:autoSpaceDE w:val="0"/>
              <w:autoSpaceDN w:val="0"/>
              <w:adjustRightInd w:val="0"/>
              <w:rPr>
                <w:szCs w:val="24"/>
              </w:rPr>
            </w:pPr>
            <w:r>
              <w:rPr>
                <w:szCs w:val="24"/>
              </w:rPr>
              <w:t>Genom bifogar underlag har Höörs kommun rapporterat åtgärder som vidtagits och hur åtgärderna har påverkat krisberedskapsläget utifrån 2 kap 9§ LEH, 2§ FEH, överenskommelsen om kommunernas krisberedskap (se avsnitt 6.2 i överenskommelsen), överenskommelsen om kommunernas arbete med civilt försvar (se bilaga 2 i överenskommelsen) samt anvisningar för användning av statlig ersättning för kommunernas arbete med krisberedskap och civilt försvar (se avsnitt 1.2 i anvisningarna). MSB har genomfört en informationsklassning av den årliga rapporteringen och behandlar uppgifterna på ett säkert sätt.</w:t>
            </w:r>
          </w:p>
          <w:p w:rsidR="00FE0B84" w:rsidRDefault="00FE0B84">
            <w:pPr>
              <w:pStyle w:val="Brdtext"/>
              <w:autoSpaceDE w:val="0"/>
              <w:autoSpaceDN w:val="0"/>
              <w:adjustRightInd w:val="0"/>
              <w:rPr>
                <w:szCs w:val="24"/>
              </w:rPr>
            </w:pPr>
            <w:r>
              <w:rPr>
                <w:szCs w:val="24"/>
              </w:rPr>
              <w:t>Rapporteringen görs till länsstyrelsen, som har till uppdrag att följa tillämpningen av LEH och överenskommelserna. Länsstyrelserna ska också enligt Förordningen (2017:870) 4 § 5 pkt årligen  till MSB rapportera vilka beredskapsförberedelser som kommuner och regioner vidtagit inför en kris och samtidigt redovisa en bedömning av effekten av de vidtagna förberedelserna och enligt 6 pkt årligen till MSB och den länsstyrelse som är civilområdesansvarig enligt 7 a § förordningen (2017:868) med länsstyrelseinstruktion rapportera vilka beredskapsförberedelser som kommuner och regioner vidtagit inför höjd beredskap och samtidigt redovisa en bedömning av effekten av de vidtagna förberedelserna. Länsstyrelsen ska också i olika avseenden stödja kommunernas genomförande av överenskommelserna.</w:t>
            </w:r>
          </w:p>
          <w:p w:rsidR="00FE0B84" w:rsidRDefault="00FE0B84">
            <w:pPr>
              <w:pStyle w:val="Brdtext"/>
              <w:autoSpaceDE w:val="0"/>
              <w:autoSpaceDN w:val="0"/>
              <w:adjustRightInd w:val="0"/>
              <w:rPr>
                <w:szCs w:val="24"/>
              </w:rPr>
            </w:pPr>
            <w:r>
              <w:rPr>
                <w:szCs w:val="24"/>
              </w:rPr>
              <w:t>MSB ansvarar inför regeringen för användningen av anslag 2:4 krisberedskap, och ska enligt sitt regleringsbrev redovisa goda exempel och en samlad bedömning av resultatet av de åtgärder som aktörer har vidtagit med hjälp av finansiering från anslag 2:4 Krisberedskap. Detta görs i en särskild årlig redovisning. MSB har också ett ansvar att stödja såväl länsstyrelser och kommuner i tillämpningen av LEH och genomförandet av överenskommelserna. MSB tar också emot rapporterna direkt, och kan använda valda delar för sin återrapportering till regeringen.</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lastRenderedPageBreak/>
              <w:t>Beslutsunderlag</w:t>
            </w:r>
          </w:p>
          <w:p w:rsidR="00FE0B84" w:rsidRDefault="00FE0B84">
            <w:pPr>
              <w:autoSpaceDE w:val="0"/>
              <w:autoSpaceDN w:val="0"/>
              <w:adjustRightInd w:val="0"/>
              <w:rPr>
                <w:szCs w:val="24"/>
              </w:rPr>
            </w:pPr>
            <w:r>
              <w:rPr>
                <w:szCs w:val="24"/>
              </w:rPr>
              <w:t>1. Tjänsteskrivelse Årlig uppföljning av kommuners arbete med krisberedskap och civikt försvar 230310.docx</w:t>
            </w:r>
            <w:r>
              <w:rPr>
                <w:szCs w:val="24"/>
              </w:rPr>
              <w:br/>
              <w:t>2. Årlig uppföljning kommuner - verksamhetsår 2022 - Höörs kommun.xlsx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2023/30</w:t>
            </w:r>
          </w:p>
          <w:p w:rsidR="00FE0B84" w:rsidRDefault="00FE0B84">
            <w:pPr>
              <w:pStyle w:val="Rubrik1"/>
              <w:keepLines w:val="0"/>
              <w:autoSpaceDE w:val="0"/>
              <w:autoSpaceDN w:val="0"/>
              <w:adjustRightInd w:val="0"/>
              <w:ind w:left="851" w:hanging="851"/>
              <w:rPr>
                <w:rFonts w:eastAsia="Times New Roman"/>
                <w:bCs w:val="0"/>
                <w:szCs w:val="24"/>
              </w:rPr>
            </w:pPr>
            <w:bookmarkStart w:id="8" w:name="_Toc129688862"/>
            <w:r>
              <w:rPr>
                <w:rFonts w:eastAsia="Times New Roman"/>
                <w:bCs w:val="0"/>
                <w:szCs w:val="24"/>
              </w:rPr>
              <w:t>§ 36</w:t>
            </w:r>
            <w:r>
              <w:rPr>
                <w:rFonts w:eastAsia="Times New Roman"/>
                <w:bCs w:val="0"/>
                <w:szCs w:val="24"/>
              </w:rPr>
              <w:tab/>
              <w:t>Räddningstjänsten Skånemitt - Årsredovisning och verksamhetsberättelse 2022 inklusive redovisning av intern kontrollplan</w:t>
            </w:r>
            <w:bookmarkEnd w:id="8"/>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Godkänna räddningstjänstens årsredovisning, samt översända den till kommunstyrelsen i Hörby kommun.</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Räddningstjänsten redovisar ett överskott på 255 tkr och samhällsskydd och beredskap ett överskott på 364 tkr. Sistnämnda resultat beror på en obudgeterad extratilldelning av medel under året.</w:t>
            </w:r>
          </w:p>
          <w:p w:rsidR="00FE0B84" w:rsidRDefault="00FE0B84">
            <w:pPr>
              <w:pStyle w:val="Brdtext"/>
              <w:autoSpaceDE w:val="0"/>
              <w:autoSpaceDN w:val="0"/>
              <w:adjustRightInd w:val="0"/>
              <w:rPr>
                <w:szCs w:val="24"/>
              </w:rPr>
            </w:pPr>
            <w:r>
              <w:rPr>
                <w:szCs w:val="24"/>
              </w:rPr>
              <w:t>Pandemieffekter i form av ökade personalkostnader för beredskapspersonal samt felperiodiserad löneöversyn och intäkter mellan kommunerna är de enskilt största avvikelserna i årets resultat.</w:t>
            </w:r>
          </w:p>
          <w:p w:rsidR="00FE0B84" w:rsidRDefault="00FE0B84">
            <w:pPr>
              <w:pStyle w:val="Brdtext"/>
              <w:autoSpaceDE w:val="0"/>
              <w:autoSpaceDN w:val="0"/>
              <w:adjustRightInd w:val="0"/>
              <w:rPr>
                <w:szCs w:val="24"/>
              </w:rPr>
            </w:pPr>
            <w:r>
              <w:rPr>
                <w:szCs w:val="24"/>
              </w:rPr>
              <w:t>Måluppfyllelsen har varit relativt god med hänsyn till den pågående pandemin och de nödvändiga om- och nedprioriteringar som det har medfört i verksamheten. Pandemins upphörande från den 1 april har medfört att mer utåtriktad förebyggande verksamhet i form av utbildningar och information till allmänheten har kunnat genomföras i stor utsträckning.</w:t>
            </w:r>
          </w:p>
          <w:p w:rsidR="00FE0B84" w:rsidRDefault="00FE0B84">
            <w:pPr>
              <w:pStyle w:val="Brdtext"/>
              <w:autoSpaceDE w:val="0"/>
              <w:autoSpaceDN w:val="0"/>
              <w:adjustRightInd w:val="0"/>
              <w:rPr>
                <w:szCs w:val="24"/>
              </w:rPr>
            </w:pPr>
            <w:r>
              <w:rPr>
                <w:szCs w:val="24"/>
              </w:rPr>
              <w:t>Verksamhetsberättelsen har sedan tidigare översänts till kommunstyrelsen i Höör enligt de interna redovisningsprocesserna för kommunen.</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Tjänsteskrivelse Årsredovisning räddningstjänsten 2022 230303.docx</w:t>
            </w:r>
            <w:r>
              <w:rPr>
                <w:szCs w:val="24"/>
              </w:rPr>
              <w:br/>
              <w:t>2. RTJ Verksamhetsberättelse 2022.pdf</w:t>
            </w:r>
            <w:r>
              <w:rPr>
                <w:szCs w:val="24"/>
              </w:rPr>
              <w:br/>
              <w:t>3. RTJ Investeringsredovisning 202212.docx</w:t>
            </w:r>
            <w:r>
              <w:rPr>
                <w:szCs w:val="24"/>
              </w:rPr>
              <w:br/>
              <w:t>4. Intern kontrollplan, redovisning 2022. räddningstjänsten 230303.docx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2023/48</w:t>
            </w:r>
          </w:p>
          <w:p w:rsidR="00FE0B84" w:rsidRDefault="00FE0B84">
            <w:pPr>
              <w:pStyle w:val="Rubrik1"/>
              <w:keepLines w:val="0"/>
              <w:autoSpaceDE w:val="0"/>
              <w:autoSpaceDN w:val="0"/>
              <w:adjustRightInd w:val="0"/>
              <w:ind w:left="851" w:hanging="851"/>
              <w:rPr>
                <w:rFonts w:eastAsia="Times New Roman"/>
                <w:bCs w:val="0"/>
                <w:szCs w:val="24"/>
              </w:rPr>
            </w:pPr>
            <w:bookmarkStart w:id="9" w:name="_Toc129688863"/>
            <w:r>
              <w:rPr>
                <w:rFonts w:eastAsia="Times New Roman"/>
                <w:bCs w:val="0"/>
                <w:szCs w:val="24"/>
              </w:rPr>
              <w:t>§ 37</w:t>
            </w:r>
            <w:r>
              <w:rPr>
                <w:rFonts w:eastAsia="Times New Roman"/>
                <w:bCs w:val="0"/>
                <w:szCs w:val="24"/>
              </w:rPr>
              <w:tab/>
              <w:t>Räddningstjänsten Skånemitt - Budget samt investeringsbudget 2024 samt VEP 2025-2026, räddningstjänsten</w:t>
            </w:r>
            <w:bookmarkEnd w:id="9"/>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Godkänna informationen samt lägga den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Nämnden har att varje år ta fram ett förslag till budget för nästkommande år samt lägga en prognos för kommande två år. Nämndens rambudget beslutas varje år i Höörs kommunfullmäktige i samråd med Hörby kommun.</w:t>
            </w:r>
          </w:p>
          <w:p w:rsidR="00FE0B84" w:rsidRDefault="00FE0B84">
            <w:pPr>
              <w:pStyle w:val="Brdtext"/>
              <w:autoSpaceDE w:val="0"/>
              <w:autoSpaceDN w:val="0"/>
              <w:adjustRightInd w:val="0"/>
              <w:rPr>
                <w:szCs w:val="24"/>
              </w:rPr>
            </w:pPr>
            <w:r>
              <w:rPr>
                <w:szCs w:val="24"/>
              </w:rPr>
              <w:t>Förutsättningarna för årets budgetarbete är att verksamheterna har samma budgetram de kommande åren som man har för 2023, uppräknat för löneökningar och vissa prisjusteringar. Hörby kommun brukar också förespråka denna modell.</w:t>
            </w:r>
          </w:p>
          <w:p w:rsidR="00FE0B84" w:rsidRDefault="00FE0B84">
            <w:pPr>
              <w:pStyle w:val="Brdtext"/>
              <w:autoSpaceDE w:val="0"/>
              <w:autoSpaceDN w:val="0"/>
              <w:adjustRightInd w:val="0"/>
              <w:rPr>
                <w:szCs w:val="24"/>
              </w:rPr>
            </w:pPr>
            <w:r>
              <w:rPr>
                <w:szCs w:val="24"/>
              </w:rPr>
              <w:t>Beredningsprocessen är igång varför inga detaljerade utfall kan redovisas i nuläget beträffande behov för att bedriva en effektiv verksamhet för räddningstjänsten de kommande åren.</w:t>
            </w:r>
          </w:p>
          <w:p w:rsidR="00FE0B84" w:rsidRDefault="00FE0B84">
            <w:pPr>
              <w:pStyle w:val="Brdtext"/>
              <w:autoSpaceDE w:val="0"/>
              <w:autoSpaceDN w:val="0"/>
              <w:adjustRightInd w:val="0"/>
              <w:rPr>
                <w:szCs w:val="24"/>
              </w:rPr>
            </w:pPr>
            <w:r>
              <w:rPr>
                <w:szCs w:val="24"/>
              </w:rPr>
              <w:t>Ekonomiska utmaningar för räddningstjänsten de kommande åren är framförallt ökade energi- och bränslekostnader samt ökade kostnader för investeringar i fordon och räddningsmateriel. Vidare kommer ett nytt centralt kollektivavtal för RIB-personal att förhandlas fram vilket kan förväntas att ytterligare öka personalkostnaderna utöver tilldelad ram.</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Tjänsteskrivelse budget 2024 samt VEP 2025 till 2026 räddningstjänsten 230310.docx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2023/31</w:t>
            </w:r>
          </w:p>
          <w:p w:rsidR="00FE0B84" w:rsidRDefault="00FE0B84">
            <w:pPr>
              <w:pStyle w:val="Rubrik1"/>
              <w:keepLines w:val="0"/>
              <w:autoSpaceDE w:val="0"/>
              <w:autoSpaceDN w:val="0"/>
              <w:adjustRightInd w:val="0"/>
              <w:ind w:left="851" w:hanging="851"/>
              <w:rPr>
                <w:rFonts w:eastAsia="Times New Roman"/>
                <w:bCs w:val="0"/>
                <w:szCs w:val="24"/>
              </w:rPr>
            </w:pPr>
            <w:bookmarkStart w:id="10" w:name="_Toc129688864"/>
            <w:r>
              <w:rPr>
                <w:rFonts w:eastAsia="Times New Roman"/>
                <w:bCs w:val="0"/>
                <w:szCs w:val="24"/>
              </w:rPr>
              <w:t>§ 38</w:t>
            </w:r>
            <w:r>
              <w:rPr>
                <w:rFonts w:eastAsia="Times New Roman"/>
                <w:bCs w:val="0"/>
                <w:szCs w:val="24"/>
              </w:rPr>
              <w:tab/>
              <w:t>Mittskåne Vatten - Årsredovisning och verksamhetsberättelse 2022</w:t>
            </w:r>
            <w:bookmarkEnd w:id="10"/>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föreslår kommunstyrelsens arbetsutskott föreslå kommunstyrelsen föreslå kommunfullmäktige i Hörbys och Höörs kommuner besluta:</w:t>
            </w:r>
          </w:p>
          <w:p w:rsidR="00FE0B84" w:rsidRDefault="00FE0B84">
            <w:pPr>
              <w:pStyle w:val="Brdtext"/>
              <w:autoSpaceDE w:val="0"/>
              <w:autoSpaceDN w:val="0"/>
              <w:adjustRightInd w:val="0"/>
              <w:rPr>
                <w:szCs w:val="24"/>
              </w:rPr>
            </w:pPr>
            <w:r>
              <w:rPr>
                <w:szCs w:val="24"/>
              </w:rPr>
              <w:t>Godkänna årsredovisning för Mittskåne Vatten 2022.</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Mittskåne Vatten sammanställer en årsredovisning för respektive kommuns VA-kollektiv. Bakgrunden är lagen om allmänna vattentjänster (§50) där VA-huvudman (kommunfullmäktige) ska se till att verksamheten bokförs och redovisas i enlighet med god redovisningssed där resultat- och balansräkningar redovisas särskilt och där det av tilläggsupplysningar framgår hur huvudmannen har fördelat kostnader som varit gemensamma med annan verksamhet, och att redovisningen, när den är fastställd, finns tillgänglig för fastighetsägarna.</w:t>
            </w:r>
          </w:p>
          <w:p w:rsidR="00FE0B84" w:rsidRDefault="00FE0B84">
            <w:pPr>
              <w:pStyle w:val="Brdtext"/>
              <w:autoSpaceDE w:val="0"/>
              <w:autoSpaceDN w:val="0"/>
              <w:adjustRightInd w:val="0"/>
              <w:rPr>
                <w:szCs w:val="24"/>
              </w:rPr>
            </w:pPr>
            <w:r>
              <w:rPr>
                <w:szCs w:val="24"/>
              </w:rPr>
              <w:t>Beslut om rapporteringens upplägg har fattats av kommunstyrelsen i Höör (20170617, KS §163) och kommunstyrelsen i Hörby (20171016, KS §238).</w:t>
            </w:r>
          </w:p>
          <w:p w:rsidR="00FE0B84" w:rsidRDefault="00FE0B84">
            <w:pPr>
              <w:pStyle w:val="Brdtext"/>
              <w:autoSpaceDE w:val="0"/>
              <w:autoSpaceDN w:val="0"/>
              <w:adjustRightInd w:val="0"/>
              <w:rPr>
                <w:szCs w:val="24"/>
              </w:rPr>
            </w:pPr>
            <w:r>
              <w:rPr>
                <w:szCs w:val="24"/>
              </w:rPr>
              <w:t>För uppgifter om måluppföljning, årets händelser samt ekonomiskt utfall hänvisas till årsredovisningen för 2022.</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Tjänsteskrivelse Årsredovisning 2022 Mittskåne Vatten.docx</w:t>
            </w:r>
            <w:r>
              <w:rPr>
                <w:szCs w:val="24"/>
              </w:rPr>
              <w:br/>
              <w:t>2. Årsredovisning Mittskåne Vatten 2022.pdf</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2022/8</w:t>
            </w:r>
          </w:p>
          <w:p w:rsidR="00FE0B84" w:rsidRDefault="00FE0B84">
            <w:pPr>
              <w:pStyle w:val="Rubrik1"/>
              <w:keepLines w:val="0"/>
              <w:autoSpaceDE w:val="0"/>
              <w:autoSpaceDN w:val="0"/>
              <w:adjustRightInd w:val="0"/>
              <w:ind w:left="851" w:hanging="851"/>
              <w:rPr>
                <w:rFonts w:eastAsia="Times New Roman"/>
                <w:bCs w:val="0"/>
                <w:szCs w:val="24"/>
              </w:rPr>
            </w:pPr>
            <w:bookmarkStart w:id="11" w:name="_Toc129688865"/>
            <w:r>
              <w:rPr>
                <w:rFonts w:eastAsia="Times New Roman"/>
                <w:bCs w:val="0"/>
                <w:szCs w:val="24"/>
              </w:rPr>
              <w:t>§ 39</w:t>
            </w:r>
            <w:r>
              <w:rPr>
                <w:rFonts w:eastAsia="Times New Roman"/>
                <w:bCs w:val="0"/>
                <w:szCs w:val="24"/>
              </w:rPr>
              <w:tab/>
              <w:t>Mittskåne Vatten - Återrapportering av intern kontroll 2022</w:t>
            </w:r>
            <w:bookmarkEnd w:id="11"/>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Återrapporteringen av genomförda kontrollmoment inom den interna kontrollen för 2022 godkänns.</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Krav på arbete med intern kontroll finns i kommunallagen, och kontrollen utgör en central del i kvalitetssäkringen av alla kommunala verksamheter. Intern kontroll har som syfte att med rimlig grad av säkerhet uppnå en ändamålsenlig och kostnadseffektiv verksamhet, en tillförlitlig finansiell rapportering och information om verksamheten samt efterlevnad av tillämpliga lagar, regler, föreskrifter, riktlinjer med mera.</w:t>
            </w:r>
          </w:p>
          <w:p w:rsidR="00FE0B84" w:rsidRDefault="00FE0B84">
            <w:pPr>
              <w:pStyle w:val="Brdtext"/>
              <w:autoSpaceDE w:val="0"/>
              <w:autoSpaceDN w:val="0"/>
              <w:adjustRightInd w:val="0"/>
              <w:rPr>
                <w:szCs w:val="24"/>
              </w:rPr>
            </w:pPr>
            <w:r>
              <w:rPr>
                <w:szCs w:val="24"/>
              </w:rPr>
              <w:t>Den interna kontrollen ska genom att hålla fokus på osäkerheter och risker bidra till att kvalitetssäkra de interna verksamhetsprocesserna på olika områden.</w:t>
            </w:r>
          </w:p>
          <w:p w:rsidR="00FE0B84" w:rsidRDefault="00FE0B84">
            <w:pPr>
              <w:pStyle w:val="Brdtext"/>
              <w:autoSpaceDE w:val="0"/>
              <w:autoSpaceDN w:val="0"/>
              <w:adjustRightInd w:val="0"/>
              <w:rPr>
                <w:szCs w:val="24"/>
              </w:rPr>
            </w:pPr>
            <w:r>
              <w:rPr>
                <w:szCs w:val="24"/>
              </w:rPr>
              <w:t>Mittskåne Vattens interna kontrollplan för 2022 omfattade fem granskningsområden som Mittskåne Vatten ville granska i syfte att säkra en ändamålsenlig verksamhet. Områdena valdes utifrån en tidigare genomförd risk- och väsentlighetsanalys.</w:t>
            </w:r>
          </w:p>
          <w:p w:rsidR="00FE0B84" w:rsidRDefault="00FE0B84">
            <w:pPr>
              <w:pStyle w:val="Brdtext"/>
              <w:autoSpaceDE w:val="0"/>
              <w:autoSpaceDN w:val="0"/>
              <w:adjustRightInd w:val="0"/>
              <w:rPr>
                <w:szCs w:val="24"/>
              </w:rPr>
            </w:pPr>
            <w:r>
              <w:rPr>
                <w:szCs w:val="24"/>
              </w:rPr>
              <w:t>Samtliga granskningsområden visade brister, varav de största identifierades inom projektuppföljning och arbetsmiljö.</w:t>
            </w:r>
          </w:p>
          <w:p w:rsidR="00FE0B84" w:rsidRDefault="00FE0B84">
            <w:pPr>
              <w:pStyle w:val="Brdtext"/>
              <w:autoSpaceDE w:val="0"/>
              <w:autoSpaceDN w:val="0"/>
              <w:adjustRightInd w:val="0"/>
              <w:rPr>
                <w:szCs w:val="24"/>
              </w:rPr>
            </w:pPr>
            <w:r>
              <w:rPr>
                <w:szCs w:val="24"/>
              </w:rPr>
              <w:t>Arbete med att genomföra identifierade åtgärder för riskreducering har påbörjats och kommer att fortsätta att följas upp under 2023.</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Tjänsteskrivelse - Uppföljning intern kontroll 2022.docx</w:t>
            </w:r>
            <w:r>
              <w:rPr>
                <w:szCs w:val="24"/>
              </w:rPr>
              <w:br/>
              <w:t>2. Slutrapportering av intern kontroll 2022 för Mittskåne Vatten.docx</w:t>
            </w:r>
            <w:r>
              <w:rPr>
                <w:szCs w:val="24"/>
              </w:rPr>
              <w:br/>
              <w:t>3. Intern kontrollplan Mittskåne Vatten år 2022.docx</w:t>
            </w:r>
            <w:r>
              <w:rPr>
                <w:szCs w:val="24"/>
              </w:rPr>
              <w:br/>
              <w:t>4. Nämnden för VA och Räddningstjänst 2022-01-17 (2022-01-17 VR §12).doc.pdf</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2023/45</w:t>
            </w:r>
          </w:p>
          <w:p w:rsidR="00FE0B84" w:rsidRDefault="00FE0B84">
            <w:pPr>
              <w:pStyle w:val="Rubrik1"/>
              <w:keepLines w:val="0"/>
              <w:autoSpaceDE w:val="0"/>
              <w:autoSpaceDN w:val="0"/>
              <w:adjustRightInd w:val="0"/>
              <w:ind w:left="851" w:hanging="851"/>
              <w:rPr>
                <w:rFonts w:eastAsia="Times New Roman"/>
                <w:bCs w:val="0"/>
                <w:szCs w:val="24"/>
              </w:rPr>
            </w:pPr>
            <w:bookmarkStart w:id="12" w:name="_Toc129688866"/>
            <w:r>
              <w:rPr>
                <w:rFonts w:eastAsia="Times New Roman"/>
                <w:bCs w:val="0"/>
                <w:szCs w:val="24"/>
              </w:rPr>
              <w:t>§ 40</w:t>
            </w:r>
            <w:r>
              <w:rPr>
                <w:rFonts w:eastAsia="Times New Roman"/>
                <w:bCs w:val="0"/>
                <w:szCs w:val="24"/>
              </w:rPr>
              <w:tab/>
              <w:t>Mittskåne Vatten - Avtal med MERAB om mottagning och behandling av externslam - 2023</w:t>
            </w:r>
            <w:bookmarkEnd w:id="12"/>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Ge VA-chefen i uppdrag att uppdatera avtal med MERAB angående mottagning och behandling av externslam efter överenskommelse om höjning av pris per brunn eller tank samt ersättning för skadad slang.</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82295" w:rsidRDefault="00C82295" w:rsidP="00C82295">
            <w:pPr>
              <w:pStyle w:val="Brdtext"/>
              <w:autoSpaceDE w:val="0"/>
              <w:autoSpaceDN w:val="0"/>
              <w:adjustRightInd w:val="0"/>
              <w:rPr>
                <w:szCs w:val="24"/>
              </w:rPr>
            </w:pPr>
            <w:r>
              <w:rPr>
                <w:szCs w:val="24"/>
              </w:rPr>
              <w:t>MERAB är ansvarig att tömma trekammarbrunnar och slutna tankar (externslam) i Hörby och Höörs kommun. Externslammet lämnas sedan på Lyby respektive Ormanäs reningsverk för behandling. Mittskåne Vatten debiterar Merab för avlämnad mängd.</w:t>
            </w:r>
          </w:p>
          <w:p w:rsidR="00C82295" w:rsidRDefault="00C82295" w:rsidP="00C82295">
            <w:pPr>
              <w:pStyle w:val="Brdtext"/>
              <w:autoSpaceDE w:val="0"/>
              <w:autoSpaceDN w:val="0"/>
              <w:adjustRightInd w:val="0"/>
              <w:rPr>
                <w:szCs w:val="24"/>
              </w:rPr>
            </w:pPr>
            <w:r>
              <w:rPr>
                <w:szCs w:val="24"/>
              </w:rPr>
              <w:t>Tidigare avtal har inte förnyats sedan föregående nämndsbeslut 2020-12-07 VR §100.</w:t>
            </w:r>
          </w:p>
          <w:p w:rsidR="00C82295" w:rsidRDefault="00C82295" w:rsidP="00C82295">
            <w:pPr>
              <w:pStyle w:val="Brdtext"/>
              <w:autoSpaceDE w:val="0"/>
              <w:autoSpaceDN w:val="0"/>
              <w:adjustRightInd w:val="0"/>
              <w:rPr>
                <w:szCs w:val="24"/>
              </w:rPr>
            </w:pPr>
            <w:r>
              <w:rPr>
                <w:szCs w:val="24"/>
              </w:rPr>
              <w:t>Med anledning av de kostnadsökningar som Mittskåne Vatten har i verksamheten kommer priset att justeras upp efter dialog med MERAB.</w:t>
            </w:r>
          </w:p>
          <w:p w:rsidR="00C82295" w:rsidRDefault="00C82295" w:rsidP="00C82295">
            <w:pPr>
              <w:pStyle w:val="Brdtext"/>
              <w:autoSpaceDE w:val="0"/>
              <w:autoSpaceDN w:val="0"/>
              <w:adjustRightInd w:val="0"/>
              <w:rPr>
                <w:szCs w:val="24"/>
              </w:rPr>
            </w:pPr>
            <w:r>
              <w:rPr>
                <w:szCs w:val="24"/>
              </w:rPr>
              <w:t>Avtalet med MERAB har uppdaterats med en ny punkt som reglerar att MERAB står för kostnaden för tömningsslang som skadats av MERAB eller av MERAB anlitad transportör, då detta inte är sällan förekommande och då det inte är en obetydlig kostnad. Även senaste datum för MERABs redovisning har reglerats och nya priser införts beroende på om tömning sker under ordinarie tömningstid eller utanför.  Bilaga 1 med riktvärde som ska följas har ändrats så att den stämmer överens med aktuell lagstiftning och i Bilaga 2 med parametrar som ska analyseras har tillägg gjorts för kobolt och magnesium i enlighet med Mittskåne Vattens provtagning av avloppsslam från Lyby och Ormanäs.</w:t>
            </w:r>
          </w:p>
          <w:p w:rsidR="00C82295" w:rsidRDefault="00C82295" w:rsidP="00C82295">
            <w:pPr>
              <w:pStyle w:val="Brdtext"/>
              <w:autoSpaceDE w:val="0"/>
              <w:autoSpaceDN w:val="0"/>
              <w:adjustRightInd w:val="0"/>
              <w:rPr>
                <w:b/>
                <w:szCs w:val="24"/>
              </w:rPr>
            </w:pPr>
            <w:r>
              <w:rPr>
                <w:b/>
                <w:szCs w:val="24"/>
              </w:rPr>
              <w:t>Ändringar i avtal med MERAB 2023</w:t>
            </w:r>
          </w:p>
          <w:p w:rsidR="00C82295" w:rsidRDefault="00C82295" w:rsidP="00C82295">
            <w:pPr>
              <w:pStyle w:val="Brdtext"/>
              <w:autoSpaceDE w:val="0"/>
              <w:autoSpaceDN w:val="0"/>
              <w:adjustRightInd w:val="0"/>
              <w:rPr>
                <w:szCs w:val="24"/>
              </w:rPr>
            </w:pPr>
            <w:r>
              <w:rPr>
                <w:szCs w:val="24"/>
              </w:rPr>
              <w:t>Nedanstående ändringar har införts i avtalet med MERAB, vilket återfinns i sin helhet i bifogat underlag.</w:t>
            </w:r>
          </w:p>
          <w:p w:rsidR="00C82295" w:rsidRDefault="00C82295" w:rsidP="00C82295">
            <w:pPr>
              <w:pStyle w:val="Brdtext"/>
              <w:numPr>
                <w:ilvl w:val="0"/>
                <w:numId w:val="11"/>
              </w:numPr>
              <w:autoSpaceDE w:val="0"/>
              <w:autoSpaceDN w:val="0"/>
              <w:adjustRightInd w:val="0"/>
              <w:spacing w:line="280" w:lineRule="auto"/>
              <w:rPr>
                <w:b/>
                <w:szCs w:val="24"/>
              </w:rPr>
            </w:pPr>
            <w:r>
              <w:rPr>
                <w:b/>
                <w:szCs w:val="24"/>
              </w:rPr>
              <w:t xml:space="preserve">Ny punkt 4: </w:t>
            </w:r>
          </w:p>
          <w:p w:rsidR="00C82295" w:rsidRDefault="00C82295" w:rsidP="00C82295">
            <w:pPr>
              <w:pStyle w:val="Brdtext"/>
              <w:autoSpaceDE w:val="0"/>
              <w:autoSpaceDN w:val="0"/>
              <w:adjustRightInd w:val="0"/>
              <w:ind w:left="360"/>
              <w:rPr>
                <w:szCs w:val="24"/>
              </w:rPr>
            </w:pPr>
            <w:r>
              <w:rPr>
                <w:szCs w:val="24"/>
              </w:rPr>
              <w:t xml:space="preserve">4. Mittskåne Vatten debiterar MERAB faktiska materialkostnader (2022: ca 6000 kr/byte) för tömningsslang som skadats av MERAB eller av MERAB anlitad transportör.   </w:t>
            </w:r>
          </w:p>
          <w:p w:rsidR="00C82295" w:rsidRDefault="00C82295" w:rsidP="00C82295">
            <w:pPr>
              <w:pStyle w:val="Brdtext"/>
              <w:numPr>
                <w:ilvl w:val="0"/>
                <w:numId w:val="11"/>
              </w:numPr>
              <w:autoSpaceDE w:val="0"/>
              <w:autoSpaceDN w:val="0"/>
              <w:adjustRightInd w:val="0"/>
              <w:spacing w:line="280" w:lineRule="auto"/>
              <w:rPr>
                <w:b/>
                <w:szCs w:val="24"/>
              </w:rPr>
            </w:pPr>
            <w:r>
              <w:rPr>
                <w:b/>
                <w:szCs w:val="24"/>
              </w:rPr>
              <w:t>Uppdaterad punkt 5 (punkt 4 i tidigare avtal) avseende att avgiften är förhöjd vid tömning vardagar efter kl 18 och helger:</w:t>
            </w:r>
          </w:p>
          <w:p w:rsidR="00C82295" w:rsidRDefault="00C82295" w:rsidP="00C82295">
            <w:pPr>
              <w:pStyle w:val="Brdtext"/>
              <w:autoSpaceDE w:val="0"/>
              <w:autoSpaceDN w:val="0"/>
              <w:adjustRightInd w:val="0"/>
              <w:ind w:left="360"/>
              <w:rPr>
                <w:szCs w:val="24"/>
              </w:rPr>
            </w:pPr>
            <w:r>
              <w:rPr>
                <w:szCs w:val="24"/>
              </w:rPr>
              <w:t xml:space="preserve">5. Tömning sker mån-tor 07.00-16.00 och fre 07.00-15.00. Tömning vid andra tidpunkter sker efter överenskommelse med Driftledare Anläggning på Mittskåne </w:t>
            </w:r>
            <w:r>
              <w:rPr>
                <w:szCs w:val="24"/>
              </w:rPr>
              <w:lastRenderedPageBreak/>
              <w:t xml:space="preserve">Vatten. Efter kl 18 på vardagar samt på helg sker tömning mot förhöjd avgift.  </w:t>
            </w:r>
          </w:p>
          <w:p w:rsidR="00C82295" w:rsidRDefault="00C82295" w:rsidP="00C82295">
            <w:pPr>
              <w:pStyle w:val="Brdtext"/>
              <w:numPr>
                <w:ilvl w:val="0"/>
                <w:numId w:val="11"/>
              </w:numPr>
              <w:autoSpaceDE w:val="0"/>
              <w:autoSpaceDN w:val="0"/>
              <w:adjustRightInd w:val="0"/>
              <w:spacing w:line="280" w:lineRule="auto"/>
              <w:rPr>
                <w:b/>
                <w:szCs w:val="24"/>
              </w:rPr>
            </w:pPr>
            <w:r>
              <w:rPr>
                <w:b/>
                <w:szCs w:val="24"/>
              </w:rPr>
              <w:t>Uppdaterad punkt 6 (punkt 5 i tidigare avtal) med senast datum för redovisning:</w:t>
            </w:r>
          </w:p>
          <w:p w:rsidR="00C82295" w:rsidRDefault="00C82295" w:rsidP="00C82295">
            <w:pPr>
              <w:pStyle w:val="Brdtext"/>
              <w:autoSpaceDE w:val="0"/>
              <w:autoSpaceDN w:val="0"/>
              <w:adjustRightInd w:val="0"/>
              <w:ind w:left="360"/>
              <w:rPr>
                <w:szCs w:val="24"/>
              </w:rPr>
            </w:pPr>
            <w:r>
              <w:rPr>
                <w:szCs w:val="24"/>
              </w:rPr>
              <w:t>6. Levererad mängd ska journalföras av MERAB eller av MERAB anlitad transportör och redovisas till Mittskåne Vatten månadsvis senast den 10:e varje månad. Journalföringen ska visa när tömning skett, antal brunnar/tankar som tömts samt vilken volym som tömts. MERAB ska kunna redovisa på vilka fastigheter tömning har skett vid ett specifikt datum på begäran från Mittskåne Vatten.</w:t>
            </w:r>
          </w:p>
          <w:p w:rsidR="00C82295" w:rsidRDefault="00C82295" w:rsidP="00C82295">
            <w:pPr>
              <w:pStyle w:val="Brdtext"/>
              <w:numPr>
                <w:ilvl w:val="0"/>
                <w:numId w:val="11"/>
              </w:numPr>
              <w:autoSpaceDE w:val="0"/>
              <w:autoSpaceDN w:val="0"/>
              <w:adjustRightInd w:val="0"/>
              <w:spacing w:line="280" w:lineRule="auto"/>
              <w:rPr>
                <w:b/>
                <w:szCs w:val="24"/>
              </w:rPr>
            </w:pPr>
            <w:r>
              <w:rPr>
                <w:b/>
                <w:szCs w:val="24"/>
              </w:rPr>
              <w:t>Uppdaterad punkt 8 (punkt 7 i tidigare avtal) med förtydligande att MERAB själv ombesörjer provkärl:</w:t>
            </w:r>
          </w:p>
          <w:p w:rsidR="00C82295" w:rsidRDefault="00C82295" w:rsidP="00C82295">
            <w:pPr>
              <w:pStyle w:val="Brdtext"/>
              <w:autoSpaceDE w:val="0"/>
              <w:autoSpaceDN w:val="0"/>
              <w:adjustRightInd w:val="0"/>
              <w:ind w:left="360"/>
              <w:rPr>
                <w:szCs w:val="24"/>
              </w:rPr>
            </w:pPr>
            <w:r>
              <w:rPr>
                <w:szCs w:val="24"/>
              </w:rPr>
              <w:t>8. MERAB förbinder sig att bekosta 20 slamanalyser per avloppsreningsverk och år. MERAB ombesörjer provkärl och provtagning och Mittskåne Vatten ombesörjer att provet kommer till ackrediterat laboratorium. Analysens omfattning redovisas i bilaga 2. Analysresultaten ska skickas från laboratoriet till MERAB och Mittskåne Vatten.</w:t>
            </w:r>
          </w:p>
          <w:p w:rsidR="00C82295" w:rsidRDefault="00C82295" w:rsidP="00C82295">
            <w:pPr>
              <w:pStyle w:val="Brdtext"/>
              <w:numPr>
                <w:ilvl w:val="0"/>
                <w:numId w:val="11"/>
              </w:numPr>
              <w:autoSpaceDE w:val="0"/>
              <w:autoSpaceDN w:val="0"/>
              <w:adjustRightInd w:val="0"/>
              <w:spacing w:line="280" w:lineRule="auto"/>
              <w:rPr>
                <w:b/>
                <w:szCs w:val="24"/>
              </w:rPr>
            </w:pPr>
            <w:r>
              <w:rPr>
                <w:b/>
                <w:szCs w:val="24"/>
              </w:rPr>
              <w:t xml:space="preserve">Uppdaterad punkt 14 (punkt 13 i tidigare avtal) med nya priser och olika priser för ordinarie tömningstid eller utanför ordinarie tömningstid: </w:t>
            </w:r>
          </w:p>
          <w:p w:rsidR="00C82295" w:rsidRDefault="00C82295" w:rsidP="00C82295">
            <w:pPr>
              <w:pStyle w:val="Brdtext"/>
              <w:autoSpaceDE w:val="0"/>
              <w:autoSpaceDN w:val="0"/>
              <w:adjustRightInd w:val="0"/>
              <w:ind w:left="360"/>
              <w:rPr>
                <w:szCs w:val="24"/>
              </w:rPr>
            </w:pPr>
            <w:r>
              <w:rPr>
                <w:szCs w:val="24"/>
              </w:rPr>
              <w:t>14. Från och med 2023-01-01 ersätter MERAB Mittskåne Vatten för tömning av slam från trekammarbrunnar och slutna tankar med:</w:t>
            </w:r>
          </w:p>
          <w:p w:rsidR="00C82295" w:rsidRDefault="00C82295" w:rsidP="00C82295">
            <w:pPr>
              <w:pStyle w:val="Brdtext"/>
              <w:numPr>
                <w:ilvl w:val="0"/>
                <w:numId w:val="11"/>
              </w:numPr>
              <w:autoSpaceDE w:val="0"/>
              <w:autoSpaceDN w:val="0"/>
              <w:adjustRightInd w:val="0"/>
              <w:spacing w:line="280" w:lineRule="auto"/>
              <w:rPr>
                <w:szCs w:val="24"/>
              </w:rPr>
            </w:pPr>
            <w:r>
              <w:rPr>
                <w:szCs w:val="24"/>
              </w:rPr>
              <w:t>353 kr per brunn eller tank på vardagar kl 7-18</w:t>
            </w:r>
          </w:p>
          <w:p w:rsidR="00C82295" w:rsidRDefault="00C82295" w:rsidP="00C82295">
            <w:pPr>
              <w:pStyle w:val="Brdtext"/>
              <w:numPr>
                <w:ilvl w:val="0"/>
                <w:numId w:val="11"/>
              </w:numPr>
              <w:autoSpaceDE w:val="0"/>
              <w:autoSpaceDN w:val="0"/>
              <w:adjustRightInd w:val="0"/>
              <w:spacing w:line="280" w:lineRule="auto"/>
              <w:rPr>
                <w:szCs w:val="24"/>
              </w:rPr>
            </w:pPr>
            <w:r>
              <w:rPr>
                <w:szCs w:val="24"/>
              </w:rPr>
              <w:t xml:space="preserve">706 per brunn eller tank på vardagar efter kl 18 samt helger     </w:t>
            </w:r>
          </w:p>
          <w:p w:rsidR="00C82295" w:rsidRDefault="00C82295" w:rsidP="00C82295">
            <w:pPr>
              <w:pStyle w:val="Brdtext"/>
              <w:numPr>
                <w:ilvl w:val="0"/>
                <w:numId w:val="11"/>
              </w:numPr>
              <w:autoSpaceDE w:val="0"/>
              <w:autoSpaceDN w:val="0"/>
              <w:adjustRightInd w:val="0"/>
              <w:spacing w:line="280" w:lineRule="auto"/>
              <w:rPr>
                <w:b/>
                <w:szCs w:val="24"/>
              </w:rPr>
            </w:pPr>
            <w:r>
              <w:rPr>
                <w:b/>
                <w:szCs w:val="24"/>
              </w:rPr>
              <w:t>Uppdaterad Bilaga 1 med riktvärden enligt 20§ i Miljödepartementets förordning SFS 1998:944, om förbud m.m i vissa fall i samband med hantering, införsel och utförsel av kemiska produkter.</w:t>
            </w:r>
          </w:p>
          <w:p w:rsidR="00C82295" w:rsidRDefault="00C82295" w:rsidP="00C82295">
            <w:pPr>
              <w:pStyle w:val="Brdtext"/>
              <w:numPr>
                <w:ilvl w:val="0"/>
                <w:numId w:val="11"/>
              </w:numPr>
              <w:autoSpaceDE w:val="0"/>
              <w:autoSpaceDN w:val="0"/>
              <w:adjustRightInd w:val="0"/>
              <w:spacing w:line="280" w:lineRule="auto"/>
              <w:rPr>
                <w:b/>
                <w:szCs w:val="24"/>
              </w:rPr>
            </w:pPr>
            <w:r>
              <w:rPr>
                <w:b/>
                <w:szCs w:val="24"/>
              </w:rPr>
              <w:t>Tillägg till Bilaga 2 med kobolt (Co) och Magnesium (Mg)</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Tjänsteskrivelse - Avtal med MERAB om mottagning och behandling av externslamslam.docx</w:t>
            </w:r>
            <w:r>
              <w:rPr>
                <w:szCs w:val="24"/>
              </w:rPr>
              <w:br/>
              <w:t>2. MERAB - Avtal slam från trekammarbrunnar och slutna tankar från hushåll i Höörs och Hörby kommun 23-02-20.docx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2021/236</w:t>
            </w:r>
          </w:p>
          <w:p w:rsidR="00FE0B84" w:rsidRDefault="00FE0B84">
            <w:pPr>
              <w:pStyle w:val="Rubrik1"/>
              <w:keepLines w:val="0"/>
              <w:autoSpaceDE w:val="0"/>
              <w:autoSpaceDN w:val="0"/>
              <w:adjustRightInd w:val="0"/>
              <w:ind w:left="851" w:hanging="851"/>
              <w:rPr>
                <w:rFonts w:eastAsia="Times New Roman"/>
                <w:bCs w:val="0"/>
                <w:szCs w:val="24"/>
              </w:rPr>
            </w:pPr>
            <w:bookmarkStart w:id="13" w:name="_Toc129688867"/>
            <w:r>
              <w:rPr>
                <w:rFonts w:eastAsia="Times New Roman"/>
                <w:bCs w:val="0"/>
                <w:szCs w:val="24"/>
              </w:rPr>
              <w:t>§ 41</w:t>
            </w:r>
            <w:r>
              <w:rPr>
                <w:rFonts w:eastAsia="Times New Roman"/>
                <w:bCs w:val="0"/>
                <w:szCs w:val="24"/>
              </w:rPr>
              <w:tab/>
              <w:t>Räddningstjänsten Skånemitt - Handlingsprogram lagen om skydd mot olyckor, reformerad lagstiftning</w:t>
            </w:r>
            <w:bookmarkEnd w:id="13"/>
          </w:p>
          <w:p w:rsidR="00C82295" w:rsidRDefault="00C82295" w:rsidP="00C82295">
            <w:pPr>
              <w:pStyle w:val="Brdtext"/>
              <w:autoSpaceDE w:val="0"/>
              <w:autoSpaceDN w:val="0"/>
              <w:adjustRightInd w:val="0"/>
              <w:rPr>
                <w:szCs w:val="24"/>
              </w:rPr>
            </w:pPr>
            <w:r>
              <w:rPr>
                <w:szCs w:val="24"/>
              </w:rPr>
              <w:t>Ärendet utgår.</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2022/330</w:t>
            </w:r>
          </w:p>
          <w:p w:rsidR="00FE0B84" w:rsidRDefault="00FE0B84">
            <w:pPr>
              <w:pStyle w:val="Rubrik1"/>
              <w:keepLines w:val="0"/>
              <w:autoSpaceDE w:val="0"/>
              <w:autoSpaceDN w:val="0"/>
              <w:adjustRightInd w:val="0"/>
              <w:ind w:left="851" w:hanging="851"/>
              <w:rPr>
                <w:rFonts w:eastAsia="Times New Roman"/>
                <w:bCs w:val="0"/>
                <w:szCs w:val="24"/>
              </w:rPr>
            </w:pPr>
            <w:bookmarkStart w:id="14" w:name="_Toc129688868"/>
            <w:r>
              <w:rPr>
                <w:rFonts w:eastAsia="Times New Roman"/>
                <w:bCs w:val="0"/>
                <w:szCs w:val="24"/>
              </w:rPr>
              <w:t>§ 42</w:t>
            </w:r>
            <w:r>
              <w:rPr>
                <w:rFonts w:eastAsia="Times New Roman"/>
                <w:bCs w:val="0"/>
                <w:szCs w:val="24"/>
              </w:rPr>
              <w:tab/>
              <w:t>VA-chefen informerar</w:t>
            </w:r>
            <w:bookmarkEnd w:id="14"/>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Informationen läggs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VA-chefen informerar om aktuella frågor:</w:t>
            </w:r>
          </w:p>
          <w:p w:rsidR="00FE0B84" w:rsidRDefault="00FE0B84">
            <w:pPr>
              <w:pStyle w:val="Brdtext"/>
              <w:autoSpaceDE w:val="0"/>
              <w:autoSpaceDN w:val="0"/>
              <w:adjustRightInd w:val="0"/>
              <w:rPr>
                <w:szCs w:val="24"/>
              </w:rPr>
            </w:pPr>
            <w:r>
              <w:rPr>
                <w:szCs w:val="24"/>
              </w:rPr>
              <w:t>1. Tidplan VA-taxa 2024</w:t>
            </w:r>
          </w:p>
          <w:p w:rsidR="00FE0B84" w:rsidRDefault="00FE0B84">
            <w:pPr>
              <w:pStyle w:val="Brdtext"/>
              <w:autoSpaceDE w:val="0"/>
              <w:autoSpaceDN w:val="0"/>
              <w:adjustRightInd w:val="0"/>
              <w:rPr>
                <w:szCs w:val="24"/>
              </w:rPr>
            </w:pPr>
            <w:r>
              <w:rPr>
                <w:szCs w:val="24"/>
              </w:rPr>
              <w:t>2. Igångsättningstillstånd Fordon Hörby</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Tjänsteskrivelse VA-chefen informerar 230310.docx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2022/331</w:t>
            </w:r>
          </w:p>
          <w:p w:rsidR="00FE0B84" w:rsidRDefault="00FE0B84">
            <w:pPr>
              <w:pStyle w:val="Rubrik1"/>
              <w:keepLines w:val="0"/>
              <w:autoSpaceDE w:val="0"/>
              <w:autoSpaceDN w:val="0"/>
              <w:adjustRightInd w:val="0"/>
              <w:ind w:left="851" w:hanging="851"/>
              <w:rPr>
                <w:rFonts w:eastAsia="Times New Roman"/>
                <w:bCs w:val="0"/>
                <w:szCs w:val="24"/>
              </w:rPr>
            </w:pPr>
            <w:bookmarkStart w:id="15" w:name="_Toc129688869"/>
            <w:r>
              <w:rPr>
                <w:rFonts w:eastAsia="Times New Roman"/>
                <w:bCs w:val="0"/>
                <w:szCs w:val="24"/>
              </w:rPr>
              <w:t>§ 43</w:t>
            </w:r>
            <w:r>
              <w:rPr>
                <w:rFonts w:eastAsia="Times New Roman"/>
                <w:bCs w:val="0"/>
                <w:szCs w:val="24"/>
              </w:rPr>
              <w:tab/>
              <w:t>Räddningschefen informerar</w:t>
            </w:r>
            <w:bookmarkEnd w:id="15"/>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Informationen läggs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Räddningschefen informerar om aktuella frågor:</w:t>
            </w:r>
          </w:p>
          <w:p w:rsidR="00FE0B84" w:rsidRDefault="00FE0B84">
            <w:pPr>
              <w:pStyle w:val="Brdtext"/>
              <w:autoSpaceDE w:val="0"/>
              <w:autoSpaceDN w:val="0"/>
              <w:adjustRightInd w:val="0"/>
              <w:rPr>
                <w:szCs w:val="24"/>
              </w:rPr>
            </w:pPr>
            <w:r>
              <w:rPr>
                <w:szCs w:val="24"/>
              </w:rPr>
              <w:t>1. Beredskapsförberedelser, stormen ”Otto”</w:t>
            </w:r>
          </w:p>
          <w:p w:rsidR="00FE0B84" w:rsidRDefault="00FE0B84">
            <w:pPr>
              <w:pStyle w:val="Brdtext"/>
              <w:autoSpaceDE w:val="0"/>
              <w:autoSpaceDN w:val="0"/>
              <w:adjustRightInd w:val="0"/>
              <w:rPr>
                <w:szCs w:val="24"/>
              </w:rPr>
            </w:pPr>
            <w:r>
              <w:rPr>
                <w:szCs w:val="24"/>
              </w:rPr>
              <w:t>2. Ny brandstation i Hörby, nuläge och fortsatt arbete</w:t>
            </w:r>
          </w:p>
          <w:p w:rsidR="00FE0B84" w:rsidRDefault="00FE0B84">
            <w:pPr>
              <w:pStyle w:val="Brdtext"/>
              <w:autoSpaceDE w:val="0"/>
              <w:autoSpaceDN w:val="0"/>
              <w:adjustRightInd w:val="0"/>
              <w:rPr>
                <w:szCs w:val="24"/>
              </w:rPr>
            </w:pPr>
            <w:r>
              <w:rPr>
                <w:szCs w:val="24"/>
              </w:rPr>
              <w:t>3. Nya krav på räddningstjänstens förmåga under höjd beredskap från MSB</w:t>
            </w:r>
          </w:p>
          <w:p w:rsidR="00FE0B84" w:rsidRDefault="00FE0B84">
            <w:pPr>
              <w:pStyle w:val="Brdtext"/>
              <w:autoSpaceDE w:val="0"/>
              <w:autoSpaceDN w:val="0"/>
              <w:adjustRightInd w:val="0"/>
              <w:rPr>
                <w:szCs w:val="24"/>
              </w:rPr>
            </w:pPr>
            <w:r>
              <w:rPr>
                <w:szCs w:val="24"/>
              </w:rPr>
              <w:t>4. Aurora 2023, militär övning</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Tjänsteskrivelse.docx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2022/250</w:t>
            </w:r>
          </w:p>
          <w:p w:rsidR="00FE0B84" w:rsidRDefault="00FE0B84">
            <w:pPr>
              <w:pStyle w:val="Rubrik1"/>
              <w:keepLines w:val="0"/>
              <w:autoSpaceDE w:val="0"/>
              <w:autoSpaceDN w:val="0"/>
              <w:adjustRightInd w:val="0"/>
              <w:ind w:left="851" w:hanging="851"/>
              <w:rPr>
                <w:rFonts w:eastAsia="Times New Roman"/>
                <w:bCs w:val="0"/>
                <w:szCs w:val="24"/>
              </w:rPr>
            </w:pPr>
            <w:bookmarkStart w:id="16" w:name="_Toc129688870"/>
            <w:r>
              <w:rPr>
                <w:rFonts w:eastAsia="Times New Roman"/>
                <w:bCs w:val="0"/>
                <w:szCs w:val="24"/>
              </w:rPr>
              <w:t>§ 44</w:t>
            </w:r>
            <w:r>
              <w:rPr>
                <w:rFonts w:eastAsia="Times New Roman"/>
                <w:bCs w:val="0"/>
                <w:szCs w:val="24"/>
              </w:rPr>
              <w:tab/>
              <w:t>Mittskåne Vatten - Utvidgning av verksamhetsområde för allmänna vattentjänster, Maglasäte 11:70, Höörs kommun</w:t>
            </w:r>
            <w:bookmarkEnd w:id="16"/>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föreslår kommunstyrelsens arbetsutskott föreslå kommunstyrelsen föreslå kommunfullmäktige i Höörs kommun besluta:</w:t>
            </w:r>
          </w:p>
          <w:p w:rsidR="00FE0B84" w:rsidRDefault="00FE0B84">
            <w:pPr>
              <w:pStyle w:val="Brdtext"/>
              <w:autoSpaceDE w:val="0"/>
              <w:autoSpaceDN w:val="0"/>
              <w:adjustRightInd w:val="0"/>
              <w:rPr>
                <w:szCs w:val="24"/>
              </w:rPr>
            </w:pPr>
            <w:r>
              <w:rPr>
                <w:szCs w:val="24"/>
              </w:rPr>
              <w:t>Fastställa utökning av verksamhetsområde för vatten och spillvatten med fastigheten enligt bilagd karta ”Utökat verksamhetsområde Maglasäte 11:70”.</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C82295" w:rsidRDefault="00C82295" w:rsidP="00C82295">
            <w:pPr>
              <w:pStyle w:val="Brdtext"/>
              <w:autoSpaceDE w:val="0"/>
              <w:autoSpaceDN w:val="0"/>
              <w:adjustRightInd w:val="0"/>
              <w:rPr>
                <w:szCs w:val="24"/>
              </w:rPr>
            </w:pPr>
            <w:r>
              <w:rPr>
                <w:szCs w:val="24"/>
              </w:rPr>
              <w:t>Enligt 6§ Lagen (2006:412) om allmänna vattentjänster ska kommunen bestämma det verksamhetsområde inom vilket vattentjänster behöver ordnas. De aktuella vattentjänsterna är tillhandahållande av vatten samt bortledande av spillvatten. Det kan finnas behov av olika vattentjänster inom olika geografiska områden vilket gör att verksamhetsområdet för respektive vattentjänst kan se olika ut.</w:t>
            </w:r>
          </w:p>
          <w:p w:rsidR="00C82295" w:rsidRDefault="00C82295" w:rsidP="00C82295">
            <w:pPr>
              <w:pStyle w:val="Brdtext"/>
              <w:autoSpaceDE w:val="0"/>
              <w:autoSpaceDN w:val="0"/>
              <w:adjustRightInd w:val="0"/>
              <w:rPr>
                <w:b/>
                <w:szCs w:val="24"/>
              </w:rPr>
            </w:pPr>
            <w:r>
              <w:rPr>
                <w:b/>
                <w:szCs w:val="24"/>
              </w:rPr>
              <w:t>Förslag om utökning av verksamhetsområde för vatten och spillvatten Maglasäte 11:70.</w:t>
            </w:r>
          </w:p>
          <w:p w:rsidR="00C82295" w:rsidRDefault="00C82295" w:rsidP="00C82295">
            <w:pPr>
              <w:pStyle w:val="Brdtext"/>
              <w:autoSpaceDE w:val="0"/>
              <w:autoSpaceDN w:val="0"/>
              <w:adjustRightInd w:val="0"/>
              <w:rPr>
                <w:szCs w:val="24"/>
              </w:rPr>
            </w:pPr>
            <w:r>
              <w:rPr>
                <w:i/>
                <w:szCs w:val="24"/>
              </w:rPr>
              <w:t>Beslutsunderlag ses i ”Utökat verksamhetsområde Maglasäte 11:70”</w:t>
            </w:r>
          </w:p>
          <w:p w:rsidR="00C82295" w:rsidRDefault="00C82295" w:rsidP="00C82295">
            <w:pPr>
              <w:pStyle w:val="Brdtext"/>
              <w:autoSpaceDE w:val="0"/>
              <w:autoSpaceDN w:val="0"/>
              <w:adjustRightInd w:val="0"/>
              <w:rPr>
                <w:szCs w:val="24"/>
              </w:rPr>
            </w:pPr>
            <w:r>
              <w:rPr>
                <w:szCs w:val="24"/>
              </w:rPr>
              <w:t>Den aktuella fastigheten är bebyggd och ligger i direkt anslutning till befintligt verksamhetsområde för vatten och spillvatten.</w:t>
            </w:r>
          </w:p>
          <w:p w:rsidR="00C82295" w:rsidRDefault="00C82295" w:rsidP="00C82295">
            <w:pPr>
              <w:pStyle w:val="Brdtext"/>
              <w:autoSpaceDE w:val="0"/>
              <w:autoSpaceDN w:val="0"/>
              <w:adjustRightInd w:val="0"/>
              <w:rPr>
                <w:szCs w:val="24"/>
              </w:rPr>
            </w:pPr>
            <w:r>
              <w:rPr>
                <w:szCs w:val="24"/>
              </w:rPr>
              <w:t>Fastighetsägaren har inkommit med servisansökan och Mittskåne Vatten har kontrollerat att det finns förutsättningar att ansluta fastigheten.</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Tjänsteskrivelse utökning av verksamhetsområde för allmänna vattentjänster Höörs Kommun.docx</w:t>
            </w:r>
            <w:r>
              <w:rPr>
                <w:szCs w:val="24"/>
              </w:rPr>
              <w:br/>
              <w:t>2. Utökat verksamhetsområde Maglasäte 11_70_översikt.pdf</w:t>
            </w:r>
            <w:r>
              <w:rPr>
                <w:szCs w:val="24"/>
              </w:rPr>
              <w:br/>
              <w:t>3. Utökat verksamhetsområde Maglasäte 11_70.pdf</w:t>
            </w:r>
            <w:r>
              <w:rPr>
                <w:szCs w:val="24"/>
              </w:rPr>
              <w:br/>
              <w:t>4. Fastighetsförteckning utökat verksamhetsområde.docx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2023/29</w:t>
            </w:r>
          </w:p>
          <w:p w:rsidR="00FE0B84" w:rsidRDefault="00FE0B84">
            <w:pPr>
              <w:pStyle w:val="Rubrik1"/>
              <w:keepLines w:val="0"/>
              <w:autoSpaceDE w:val="0"/>
              <w:autoSpaceDN w:val="0"/>
              <w:adjustRightInd w:val="0"/>
              <w:ind w:left="851" w:hanging="851"/>
              <w:rPr>
                <w:rFonts w:eastAsia="Times New Roman"/>
                <w:bCs w:val="0"/>
                <w:szCs w:val="24"/>
              </w:rPr>
            </w:pPr>
            <w:bookmarkStart w:id="17" w:name="_Toc129688871"/>
            <w:r>
              <w:rPr>
                <w:rFonts w:eastAsia="Times New Roman"/>
                <w:bCs w:val="0"/>
                <w:szCs w:val="24"/>
              </w:rPr>
              <w:t>§ 45</w:t>
            </w:r>
            <w:r>
              <w:rPr>
                <w:rFonts w:eastAsia="Times New Roman"/>
                <w:bCs w:val="0"/>
                <w:szCs w:val="24"/>
              </w:rPr>
              <w:tab/>
              <w:t>Mittskåne Vatten - Uppdatering av delegeringsordning Mittskåne vatten 2023-2026</w:t>
            </w:r>
            <w:bookmarkEnd w:id="17"/>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Att godkänna att titeln strategisk chef ersätts med utredningschef under punkt A.11 i delegeringsordning för vatten- och räddningstjänstnämnden (Mittskåne vatten) reviderad VR 2022-03-21 § 28.</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Då titeln strategisk chef ersatts med titeln utredningschef på Mittskåne Vatten behöver delegeringsordningen uppdateras i enlighet med detta. Tjänsten har samma ansvar och befogenheter som tidigare och namnbytet har framförallt som syfte att förtydliga uppdraget samt undvika sammanblandning med den strategiska enheten under samhällsbyggnadssektorn, Höör.</w:t>
            </w:r>
          </w:p>
          <w:p w:rsidR="00FE0B84" w:rsidRDefault="00FE0B84">
            <w:pPr>
              <w:pStyle w:val="Brdtext"/>
              <w:autoSpaceDE w:val="0"/>
              <w:autoSpaceDN w:val="0"/>
              <w:adjustRightInd w:val="0"/>
              <w:rPr>
                <w:szCs w:val="24"/>
              </w:rPr>
            </w:pPr>
            <w:r>
              <w:rPr>
                <w:szCs w:val="24"/>
              </w:rPr>
              <w:t>Den punkt som berörs är nedanstående:</w:t>
            </w:r>
          </w:p>
          <w:p w:rsidR="00FE0B84" w:rsidRDefault="00FE0B84">
            <w:pPr>
              <w:pStyle w:val="Brdtext"/>
              <w:autoSpaceDE w:val="0"/>
              <w:autoSpaceDN w:val="0"/>
              <w:adjustRightInd w:val="0"/>
              <w:rPr>
                <w:szCs w:val="24"/>
              </w:rPr>
            </w:pPr>
            <w:r>
              <w:rPr>
                <w:szCs w:val="24"/>
              </w:rPr>
              <w:t>A.11     Lämna yttrande och besvara remisser, framställningar, skrivelser mm inom ramen för nämnden för VA och Räddningstjänsts område som VA-ansvarig där ärendet är av teknisk art.</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2023/49</w:t>
            </w:r>
          </w:p>
          <w:p w:rsidR="00FE0B84" w:rsidRDefault="00FE0B84">
            <w:pPr>
              <w:pStyle w:val="Rubrik1"/>
              <w:keepLines w:val="0"/>
              <w:autoSpaceDE w:val="0"/>
              <w:autoSpaceDN w:val="0"/>
              <w:adjustRightInd w:val="0"/>
              <w:ind w:left="851" w:hanging="851"/>
              <w:rPr>
                <w:rFonts w:eastAsia="Times New Roman"/>
                <w:bCs w:val="0"/>
                <w:szCs w:val="24"/>
              </w:rPr>
            </w:pPr>
            <w:bookmarkStart w:id="18" w:name="_Toc129688872"/>
            <w:r>
              <w:rPr>
                <w:rFonts w:eastAsia="Times New Roman"/>
                <w:bCs w:val="0"/>
                <w:szCs w:val="24"/>
              </w:rPr>
              <w:t>§ 46</w:t>
            </w:r>
            <w:r>
              <w:rPr>
                <w:rFonts w:eastAsia="Times New Roman"/>
                <w:bCs w:val="0"/>
                <w:szCs w:val="24"/>
              </w:rPr>
              <w:tab/>
              <w:t>Mittskåne Vatten - Förstudie ombyggnad Ormanäs ARV - biogasutredning</w:t>
            </w:r>
            <w:bookmarkEnd w:id="18"/>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Informationen läggs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I nuläget produceras ingen biogas på Ormanäs avloppsreningsverk (ARV), då nuvarande anläggning är utdömd avseende status och arbetsmiljö.</w:t>
            </w:r>
          </w:p>
          <w:p w:rsidR="00FE0B84" w:rsidRDefault="00FE0B84">
            <w:pPr>
              <w:pStyle w:val="Brdtext"/>
              <w:autoSpaceDE w:val="0"/>
              <w:autoSpaceDN w:val="0"/>
              <w:adjustRightInd w:val="0"/>
              <w:rPr>
                <w:szCs w:val="24"/>
              </w:rPr>
            </w:pPr>
            <w:r>
              <w:rPr>
                <w:szCs w:val="24"/>
              </w:rPr>
              <w:t>Inom ramen för förstudien inför utbyggnad av Ormanäs ARV har energi- och kostnadskalkyler tagits fram för en ny biogasanläggning, dessa presenteras i bifogat underlag.</w:t>
            </w:r>
          </w:p>
          <w:p w:rsidR="00FE0B84" w:rsidRDefault="00FE0B84">
            <w:pPr>
              <w:pStyle w:val="Brdtext"/>
              <w:autoSpaceDE w:val="0"/>
              <w:autoSpaceDN w:val="0"/>
              <w:adjustRightInd w:val="0"/>
              <w:rPr>
                <w:szCs w:val="24"/>
              </w:rPr>
            </w:pPr>
            <w:r>
              <w:rPr>
                <w:szCs w:val="24"/>
              </w:rPr>
              <w:t>Utifrån de övergripande kalkylerna bedöms det fördelaktigt ur både miljömässig och ekonomisk synpunkt att återinföra biogasproduktion vid reningsverket. Därtill bidrar en lokal biogasproduktion även till ökad självförsörjandegrad för reningsverket.</w:t>
            </w:r>
          </w:p>
          <w:p w:rsidR="00FE0B84" w:rsidRDefault="00FE0B84">
            <w:pPr>
              <w:pStyle w:val="Brdtext"/>
              <w:autoSpaceDE w:val="0"/>
              <w:autoSpaceDN w:val="0"/>
              <w:adjustRightInd w:val="0"/>
              <w:rPr>
                <w:szCs w:val="24"/>
              </w:rPr>
            </w:pPr>
            <w:r>
              <w:rPr>
                <w:szCs w:val="24"/>
              </w:rPr>
              <w:t>Fortsatt arbete med förstudien och processval för reningsverket kommer därmed utgå från biogasproduktion vid verket.</w:t>
            </w:r>
            <w:r>
              <w:rPr>
                <w:szCs w:val="24"/>
              </w:rPr>
              <w:tab/>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Tjänsteskrivelse Förstudie Ormanäs ARV Biogasutredning.docx</w:t>
            </w:r>
            <w:r>
              <w:rPr>
                <w:szCs w:val="24"/>
              </w:rPr>
              <w:br/>
              <w:t>2. Underlag inriktningsbeslut biogas 2023-02-02.pptx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2022/332</w:t>
            </w:r>
          </w:p>
          <w:p w:rsidR="00FE0B84" w:rsidRDefault="00FE0B84">
            <w:pPr>
              <w:pStyle w:val="Rubrik1"/>
              <w:keepLines w:val="0"/>
              <w:autoSpaceDE w:val="0"/>
              <w:autoSpaceDN w:val="0"/>
              <w:adjustRightInd w:val="0"/>
              <w:ind w:left="851" w:hanging="851"/>
              <w:rPr>
                <w:rFonts w:eastAsia="Times New Roman"/>
                <w:bCs w:val="0"/>
                <w:szCs w:val="24"/>
              </w:rPr>
            </w:pPr>
            <w:bookmarkStart w:id="19" w:name="_Toc129688873"/>
            <w:r>
              <w:rPr>
                <w:rFonts w:eastAsia="Times New Roman"/>
                <w:bCs w:val="0"/>
                <w:szCs w:val="24"/>
              </w:rPr>
              <w:t>§ 47</w:t>
            </w:r>
            <w:r>
              <w:rPr>
                <w:rFonts w:eastAsia="Times New Roman"/>
                <w:bCs w:val="0"/>
                <w:szCs w:val="24"/>
              </w:rPr>
              <w:tab/>
              <w:t>Räddningstjänsten Skånemitt - Redovisning av beslut tagna med stöd av delegering 2023</w:t>
            </w:r>
            <w:bookmarkEnd w:id="19"/>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Redovisningen av beslut tagna med stöd av delegering godkänns och läggs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FE0B84" w:rsidRDefault="00FE0B84">
            <w:pPr>
              <w:pStyle w:val="Brdtext"/>
              <w:autoSpaceDE w:val="0"/>
              <w:autoSpaceDN w:val="0"/>
              <w:adjustRightInd w:val="0"/>
              <w:rPr>
                <w:szCs w:val="24"/>
              </w:rPr>
            </w:pPr>
            <w:r>
              <w:rPr>
                <w:szCs w:val="24"/>
              </w:rPr>
              <w:t>Nämnden har överlåtit sin beslutanderätt till utskott, ordförande och tjänstemän enligt den delegeringsordning som nämnden antagit. Dessa beslut ska redovisas till nämnden. Redovisningen innebär inte att nämnden kan ompröva eller fastställa besluten. Däremot står det nämnden fritt att återkalla delegeringen. Vid dagens sammanträde redovisas följande:</w:t>
            </w:r>
          </w:p>
          <w:p w:rsidR="00FE0B84" w:rsidRDefault="00FE0B84">
            <w:pPr>
              <w:pStyle w:val="Brdtext"/>
              <w:autoSpaceDE w:val="0"/>
              <w:autoSpaceDN w:val="0"/>
              <w:adjustRightInd w:val="0"/>
              <w:rPr>
                <w:szCs w:val="24"/>
              </w:rPr>
            </w:pPr>
            <w:r>
              <w:rPr>
                <w:szCs w:val="24"/>
              </w:rPr>
              <w:t xml:space="preserve">Delegationsbeslut RTJ Skånemitt 230110-230206.xlsx, </w:t>
            </w:r>
            <w:r>
              <w:rPr>
                <w:i/>
                <w:szCs w:val="24"/>
              </w:rPr>
              <w:t>Räddningstjänsten Skånemitts redovisning av beslut tagna med stöd av delegering för perioden 2023-01-10 - 2023-02-06. </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Delegationsbeslut RTJ Skånemitt 230110-230206.xlsx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2022/329</w:t>
            </w:r>
          </w:p>
          <w:p w:rsidR="00FE0B84" w:rsidRDefault="00FE0B84">
            <w:pPr>
              <w:pStyle w:val="Rubrik1"/>
              <w:keepLines w:val="0"/>
              <w:autoSpaceDE w:val="0"/>
              <w:autoSpaceDN w:val="0"/>
              <w:adjustRightInd w:val="0"/>
              <w:ind w:left="851" w:hanging="851"/>
              <w:rPr>
                <w:rFonts w:eastAsia="Times New Roman"/>
                <w:bCs w:val="0"/>
                <w:szCs w:val="24"/>
              </w:rPr>
            </w:pPr>
            <w:bookmarkStart w:id="20" w:name="_Toc129688874"/>
            <w:r>
              <w:rPr>
                <w:rFonts w:eastAsia="Times New Roman"/>
                <w:bCs w:val="0"/>
                <w:szCs w:val="24"/>
              </w:rPr>
              <w:t>§ 48</w:t>
            </w:r>
            <w:r>
              <w:rPr>
                <w:rFonts w:eastAsia="Times New Roman"/>
                <w:bCs w:val="0"/>
                <w:szCs w:val="24"/>
              </w:rPr>
              <w:tab/>
              <w:t>Räddningstjänsten Skånemitt - Anmälningsärende Räddningstjänsten Skånemitt 2023</w:t>
            </w:r>
            <w:bookmarkEnd w:id="20"/>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 </w:t>
            </w:r>
          </w:p>
          <w:p w:rsidR="00FE0B84" w:rsidRDefault="00FE0B84">
            <w:pPr>
              <w:pStyle w:val="Brdtext"/>
              <w:autoSpaceDE w:val="0"/>
              <w:autoSpaceDN w:val="0"/>
              <w:adjustRightInd w:val="0"/>
              <w:rPr>
                <w:szCs w:val="24"/>
              </w:rPr>
            </w:pPr>
            <w:r>
              <w:rPr>
                <w:szCs w:val="24"/>
              </w:rPr>
              <w:t>Anmälningarna läggs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Diarielista 2023-01-09 - 2023-02-07.xlsx</w:t>
            </w:r>
            <w:r>
              <w:rPr>
                <w:szCs w:val="24"/>
              </w:rPr>
              <w:br/>
              <w:t>2. Årsuppföljning LSO 2022.pdf</w:t>
            </w:r>
            <w:r>
              <w:rPr>
                <w:szCs w:val="24"/>
              </w:rPr>
              <w:br/>
              <w:t>3. Årsuppföljning LBE 2022.pdf</w:t>
            </w:r>
            <w:r>
              <w:rPr>
                <w:szCs w:val="24"/>
              </w:rPr>
              <w:br/>
              <w:t>4. Kommunstyrelsen 2023-02-14 (2023-02-14 KS §51).doc.pdf</w:t>
            </w:r>
            <w:r>
              <w:rPr>
                <w:szCs w:val="24"/>
              </w:rPr>
              <w:br/>
              <w:t>5. 2023 Budgetinstruktioner.pdf</w:t>
            </w:r>
            <w:r>
              <w:rPr>
                <w:szCs w:val="24"/>
              </w:rPr>
              <w:br/>
              <w:t>6. PM inför budgetinstruktion.docx</w:t>
            </w:r>
            <w:r>
              <w:rPr>
                <w:szCs w:val="24"/>
              </w:rPr>
              <w:br/>
              <w:t>7. Diarielista 2023-02-08 - 2023-02-24.xlsx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2023/15</w:t>
            </w:r>
          </w:p>
          <w:p w:rsidR="00FE0B84" w:rsidRDefault="00FE0B84">
            <w:pPr>
              <w:pStyle w:val="Rubrik1"/>
              <w:keepLines w:val="0"/>
              <w:autoSpaceDE w:val="0"/>
              <w:autoSpaceDN w:val="0"/>
              <w:adjustRightInd w:val="0"/>
              <w:ind w:left="851" w:hanging="851"/>
              <w:rPr>
                <w:rFonts w:eastAsia="Times New Roman"/>
                <w:bCs w:val="0"/>
                <w:szCs w:val="24"/>
              </w:rPr>
            </w:pPr>
            <w:bookmarkStart w:id="21" w:name="_Toc129688875"/>
            <w:r>
              <w:rPr>
                <w:rFonts w:eastAsia="Times New Roman"/>
                <w:bCs w:val="0"/>
                <w:szCs w:val="24"/>
              </w:rPr>
              <w:t>§ 49</w:t>
            </w:r>
            <w:r>
              <w:rPr>
                <w:rFonts w:eastAsia="Times New Roman"/>
                <w:bCs w:val="0"/>
                <w:szCs w:val="24"/>
              </w:rPr>
              <w:tab/>
              <w:t>Mittskåne vatten - Rapportering av beslut tagna med stöd av delegering Mittskåne vatten 2023</w:t>
            </w:r>
            <w:bookmarkEnd w:id="21"/>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w:t>
            </w:r>
          </w:p>
          <w:p w:rsidR="00FE0B84" w:rsidRDefault="00FE0B84">
            <w:pPr>
              <w:pStyle w:val="Brdtext"/>
              <w:autoSpaceDE w:val="0"/>
              <w:autoSpaceDN w:val="0"/>
              <w:adjustRightInd w:val="0"/>
              <w:rPr>
                <w:szCs w:val="24"/>
              </w:rPr>
            </w:pPr>
            <w:r>
              <w:rPr>
                <w:szCs w:val="24"/>
              </w:rPr>
              <w:t>Lägga redovisningen av delegationsbeslut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Tjänsteskrivelse - Rapportering av beslut fattade på delegering Mittskåne Vatten 20230123- 20230227.docx</w:t>
            </w:r>
          </w:p>
          <w:p w:rsidR="00FE0B84" w:rsidRDefault="00FE0B84">
            <w:pPr>
              <w:pStyle w:val="Brdtext"/>
              <w:autoSpaceDE w:val="0"/>
              <w:autoSpaceDN w:val="0"/>
              <w:adjustRightInd w:val="0"/>
              <w:rPr>
                <w:szCs w:val="24"/>
              </w:rPr>
            </w:pPr>
            <w:r>
              <w:rPr>
                <w:szCs w:val="24"/>
              </w:rPr>
              <w:t>_____</w:t>
            </w:r>
          </w:p>
        </w:tc>
      </w:tr>
    </w:tbl>
    <w:p w:rsidR="00FE0B84" w:rsidRDefault="00FE0B84">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FE0B84">
        <w:tblPrEx>
          <w:tblCellMar>
            <w:top w:w="0" w:type="dxa"/>
            <w:bottom w:w="0" w:type="dxa"/>
          </w:tblCellMar>
        </w:tblPrEx>
        <w:tc>
          <w:tcPr>
            <w:tcW w:w="8448" w:type="dxa"/>
            <w:tcBorders>
              <w:top w:val="nil"/>
              <w:left w:val="nil"/>
              <w:bottom w:val="nil"/>
              <w:right w:val="nil"/>
            </w:tcBorders>
          </w:tcPr>
          <w:p w:rsidR="00FE0B84" w:rsidRDefault="00FE0B84">
            <w:pPr>
              <w:autoSpaceDE w:val="0"/>
              <w:autoSpaceDN w:val="0"/>
              <w:adjustRightInd w:val="0"/>
              <w:rPr>
                <w:szCs w:val="24"/>
              </w:rPr>
            </w:pPr>
            <w:r>
              <w:rPr>
                <w:szCs w:val="24"/>
              </w:rPr>
              <w:lastRenderedPageBreak/>
              <w:t>Dnr VR 2022/324</w:t>
            </w:r>
          </w:p>
          <w:p w:rsidR="00FE0B84" w:rsidRDefault="00FE0B84">
            <w:pPr>
              <w:pStyle w:val="Rubrik1"/>
              <w:keepLines w:val="0"/>
              <w:autoSpaceDE w:val="0"/>
              <w:autoSpaceDN w:val="0"/>
              <w:adjustRightInd w:val="0"/>
              <w:ind w:left="851" w:hanging="851"/>
              <w:rPr>
                <w:rFonts w:eastAsia="Times New Roman"/>
                <w:bCs w:val="0"/>
                <w:szCs w:val="24"/>
              </w:rPr>
            </w:pPr>
            <w:bookmarkStart w:id="22" w:name="_Toc129688876"/>
            <w:r>
              <w:rPr>
                <w:rFonts w:eastAsia="Times New Roman"/>
                <w:bCs w:val="0"/>
                <w:szCs w:val="24"/>
              </w:rPr>
              <w:t>§ 50</w:t>
            </w:r>
            <w:r>
              <w:rPr>
                <w:rFonts w:eastAsia="Times New Roman"/>
                <w:bCs w:val="0"/>
                <w:szCs w:val="24"/>
              </w:rPr>
              <w:tab/>
              <w:t>Mittskåne vatten - Anmälningsärende Mittskåne Vatten 2023</w:t>
            </w:r>
            <w:bookmarkEnd w:id="22"/>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w:t>
            </w:r>
          </w:p>
          <w:p w:rsidR="00FE0B84" w:rsidRDefault="00FE0B84">
            <w:pPr>
              <w:pStyle w:val="Brdtext"/>
              <w:autoSpaceDE w:val="0"/>
              <w:autoSpaceDN w:val="0"/>
              <w:adjustRightInd w:val="0"/>
              <w:rPr>
                <w:szCs w:val="24"/>
              </w:rPr>
            </w:pPr>
            <w:r>
              <w:rPr>
                <w:szCs w:val="24"/>
              </w:rPr>
              <w:t>Vatten- och räddningstjänstnämnden beslutar: </w:t>
            </w:r>
          </w:p>
          <w:p w:rsidR="00FE0B84" w:rsidRDefault="00FE0B84">
            <w:pPr>
              <w:pStyle w:val="Brdtext"/>
              <w:autoSpaceDE w:val="0"/>
              <w:autoSpaceDN w:val="0"/>
              <w:adjustRightInd w:val="0"/>
              <w:rPr>
                <w:szCs w:val="24"/>
              </w:rPr>
            </w:pPr>
            <w:r>
              <w:rPr>
                <w:szCs w:val="24"/>
              </w:rPr>
              <w:t>Anmälningarna läggs till handlingarna.</w:t>
            </w:r>
          </w:p>
          <w:p w:rsidR="00FE0B84" w:rsidRDefault="00FE0B84">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FE0B84" w:rsidRDefault="00FE0B84">
            <w:pPr>
              <w:autoSpaceDE w:val="0"/>
              <w:autoSpaceDN w:val="0"/>
              <w:adjustRightInd w:val="0"/>
              <w:rPr>
                <w:szCs w:val="24"/>
              </w:rPr>
            </w:pPr>
            <w:r>
              <w:rPr>
                <w:szCs w:val="24"/>
              </w:rPr>
              <w:t>1. Kommunstyrelsen 2023-01-17 (2023-01-17 KS §6).doc.pdf</w:t>
            </w:r>
            <w:r>
              <w:rPr>
                <w:szCs w:val="24"/>
              </w:rPr>
              <w:br/>
              <w:t>2. Kommunstyrelsen 2023-01-17 (2023-01-17 KS §46).doc.pdf</w:t>
            </w:r>
            <w:r>
              <w:rPr>
                <w:szCs w:val="24"/>
              </w:rPr>
              <w:br/>
              <w:t>3. Initiativärende om att bevilja anstånd för betalningar avseende kommunala tjänster i Höörs kommun.docx.pdf</w:t>
            </w:r>
            <w:r>
              <w:rPr>
                <w:szCs w:val="24"/>
              </w:rPr>
              <w:br/>
              <w:t>4. Tjänsteskrivelseanståndbetalning.docx</w:t>
            </w:r>
            <w:r>
              <w:rPr>
                <w:szCs w:val="24"/>
              </w:rPr>
              <w:br/>
              <w:t>5. Kommunstyrelsens arbetsutskott 2023-02-01 (2023-02-01 KSAU §7).doc</w:t>
            </w:r>
            <w:r>
              <w:rPr>
                <w:szCs w:val="24"/>
              </w:rPr>
              <w:br/>
              <w:t>6. Nämnden för VA och Räddningstjänst 2023-02-03 (2023-02-03 VR §27).doc</w:t>
            </w:r>
            <w:r>
              <w:rPr>
                <w:szCs w:val="24"/>
              </w:rPr>
              <w:br/>
              <w:t>7. Kommunstyrelsens Arbetsutskott 2022-12-13 (2022-12-13 KSAU §303).doc.pdf</w:t>
            </w:r>
            <w:r>
              <w:rPr>
                <w:szCs w:val="24"/>
              </w:rPr>
              <w:br/>
              <w:t>8. Kommunfullmäktige 2023-02-01 (2023-02-01 KF §4).doc</w:t>
            </w:r>
            <w:r>
              <w:rPr>
                <w:szCs w:val="24"/>
              </w:rPr>
              <w:br/>
              <w:t>9. Kommunfullmäktige 2023-02-01 (2023-02-01 KF §4).doc.pdf</w:t>
            </w:r>
            <w:r>
              <w:rPr>
                <w:szCs w:val="24"/>
              </w:rPr>
              <w:br/>
              <w:t>10. Tjänsteskrivelsetidplanbudg2024.pdf</w:t>
            </w:r>
            <w:r>
              <w:rPr>
                <w:szCs w:val="24"/>
              </w:rPr>
              <w:br/>
              <w:t>11. Kommunfullmäktige 2023-01-30 (2023-01-30 KF §6).doc</w:t>
            </w:r>
            <w:r>
              <w:rPr>
                <w:szCs w:val="24"/>
              </w:rPr>
              <w:br/>
              <w:t>12. Kommunstyrelsens arbetsutskott 2022-11-23 (2022-11-23 KSAU §309).doc</w:t>
            </w:r>
            <w:r>
              <w:rPr>
                <w:szCs w:val="24"/>
              </w:rPr>
              <w:br/>
              <w:t>13. Kommunstyrelsen 2023-01-09 (2023-01-09 KS §7).doc</w:t>
            </w:r>
            <w:r>
              <w:rPr>
                <w:szCs w:val="24"/>
              </w:rPr>
              <w:br/>
              <w:t>14. Nämnden för VA och Räddningstjänst 2023-02-03 (2023-02-03 VR §8).doc</w:t>
            </w:r>
            <w:r>
              <w:rPr>
                <w:szCs w:val="24"/>
              </w:rPr>
              <w:br/>
              <w:t>15. Reservationer.pdf</w:t>
            </w:r>
            <w:r>
              <w:rPr>
                <w:szCs w:val="24"/>
              </w:rPr>
              <w:br/>
              <w:t>16. Kommunstyrelsen 2023-02-13 (2023-02-13 KS §35).doc</w:t>
            </w:r>
            <w:r>
              <w:rPr>
                <w:szCs w:val="24"/>
              </w:rPr>
              <w:br/>
              <w:t>17. Tjänsteskrivelse Prioritering DP_230210.docx</w:t>
            </w:r>
            <w:r>
              <w:rPr>
                <w:szCs w:val="24"/>
              </w:rPr>
              <w:br/>
              <w:t>18. Kommunstyrelsen 2023-02-14 (2023-02-14 KS §64).doc.pdf</w:t>
            </w:r>
            <w:r>
              <w:rPr>
                <w:szCs w:val="24"/>
              </w:rPr>
              <w:br/>
              <w:t>19. Höörs strategi mot invasiva arterSLUTVERSION.docx</w:t>
            </w:r>
            <w:r>
              <w:rPr>
                <w:szCs w:val="24"/>
              </w:rPr>
              <w:br/>
              <w:t>20. Skrivelse från revisorerna angående revisionens handlingar.pdf</w:t>
            </w:r>
          </w:p>
          <w:p w:rsidR="00FE0B84" w:rsidRDefault="00FE0B84">
            <w:pPr>
              <w:pStyle w:val="Brdtext"/>
              <w:autoSpaceDE w:val="0"/>
              <w:autoSpaceDN w:val="0"/>
              <w:adjustRightInd w:val="0"/>
              <w:rPr>
                <w:szCs w:val="24"/>
              </w:rPr>
            </w:pPr>
            <w:r>
              <w:rPr>
                <w:szCs w:val="24"/>
              </w:rPr>
              <w:t>_____</w:t>
            </w:r>
          </w:p>
        </w:tc>
      </w:tr>
    </w:tbl>
    <w:p w:rsidR="002A6854" w:rsidRDefault="002A6854" w:rsidP="00F90B00"/>
    <w:sectPr w:rsidR="002A6854" w:rsidSect="0042479D">
      <w:footerReference w:type="default" r:id="rId11"/>
      <w:pgSz w:w="11906" w:h="16838" w:code="9"/>
      <w:pgMar w:top="2835" w:right="1985" w:bottom="1418" w:left="1701" w:header="71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B84" w:rsidRDefault="00FE0B84" w:rsidP="007E05C1">
      <w:r>
        <w:separator/>
      </w:r>
    </w:p>
  </w:endnote>
  <w:endnote w:type="continuationSeparator" w:id="0">
    <w:p w:rsidR="00FE0B84" w:rsidRDefault="00FE0B84"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Stefan Liljenberg</w:t>
          </w:r>
          <w:r w:rsidR="00762EBC">
            <w:t xml:space="preserve"> (SD)</w:t>
          </w:r>
        </w:p>
      </w:tc>
      <w:tc>
        <w:tcPr>
          <w:tcW w:w="2155" w:type="dxa"/>
        </w:tcPr>
        <w:p w:rsidR="00503733" w:rsidRPr="00925D1A" w:rsidRDefault="00793CBB" w:rsidP="0053797A">
          <w:r w:rsidRPr="00793CBB">
            <w:rPr>
              <w:rStyle w:val="RubrikLiten"/>
            </w:rPr>
            <w:t xml:space="preserve">Paragrafer </w:t>
          </w:r>
          <w:r w:rsidRPr="00793CBB">
            <w:t>29–50</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762EBC" w:rsidRDefault="00D525BD" w:rsidP="0053797A">
          <w:r>
            <w:t xml:space="preserve">Kommunledningskansliet, Södergatan 28, Höör 2023-03-14, </w:t>
          </w:r>
        </w:p>
        <w:p w:rsidR="00111D74" w:rsidRPr="00925D1A" w:rsidRDefault="00D525BD" w:rsidP="0053797A">
          <w:r>
            <w:t>kl. 09:00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Ulrika Östhall</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Lars-Håkan Persson</w:t>
          </w:r>
          <w:r w:rsidR="00762EBC">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Stefan Liljenberg</w:t>
          </w:r>
          <w:r w:rsidR="00762EBC">
            <w:t xml:space="preserve"> (SD)</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6473"/>
    </w:tblGrid>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tcPr>
        <w:p w:rsidR="00111D74" w:rsidRPr="00925D1A" w:rsidRDefault="005B043E" w:rsidP="0053797A">
          <w:r w:rsidRPr="005B043E">
            <w:t>Nämnden för VA och Räddningstjänst</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tcPr>
        <w:p w:rsidR="00111D74" w:rsidRPr="00925D1A" w:rsidRDefault="005B043E" w:rsidP="0053797A">
          <w:r w:rsidRPr="005B043E">
            <w:t>2023-03-10</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tcPr>
        <w:p w:rsidR="00111D74" w:rsidRDefault="00762EBC" w:rsidP="0053797A">
          <w:r>
            <w:t>Kommunkansliet, kommunhuset, Södergatan 28, Höör</w:t>
          </w:r>
        </w:p>
      </w:tc>
    </w:tr>
    <w:tr w:rsidR="00111D74" w:rsidTr="0053797A">
      <w:tc>
        <w:tcPr>
          <w:tcW w:w="2826" w:type="dxa"/>
        </w:tcPr>
        <w:p w:rsidR="00111D74" w:rsidRDefault="00111D74" w:rsidP="0053797A">
          <w:pPr>
            <w:rPr>
              <w:rStyle w:val="RubrikLiten"/>
            </w:rPr>
          </w:pPr>
        </w:p>
      </w:tc>
      <w:tc>
        <w:tcPr>
          <w:tcW w:w="6473" w:type="dxa"/>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B84" w:rsidRDefault="00FE0B84" w:rsidP="007E05C1">
      <w:r>
        <w:separator/>
      </w:r>
    </w:p>
  </w:footnote>
  <w:footnote w:type="continuationSeparator" w:id="0">
    <w:p w:rsidR="00FE0B84" w:rsidRDefault="00FE0B84"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2722"/>
      <w:gridCol w:w="1588"/>
      <w:gridCol w:w="1701"/>
      <w:gridCol w:w="1077"/>
    </w:tblGrid>
    <w:tr w:rsidR="00435B72" w:rsidTr="004C02E1">
      <w:trPr>
        <w:trHeight w:hRule="exact" w:val="284"/>
      </w:trPr>
      <w:tc>
        <w:tcPr>
          <w:tcW w:w="2211" w:type="dxa"/>
          <w:vMerge w:val="restart"/>
        </w:tcPr>
        <w:p w:rsidR="00435B72" w:rsidRDefault="00FE0B84" w:rsidP="004C02E1">
          <w:pPr>
            <w:pStyle w:val="Sidhuvud"/>
            <w:spacing w:before="80"/>
          </w:pPr>
          <w:r w:rsidRPr="002016A5">
            <w:rPr>
              <w:noProof/>
              <w:lang w:eastAsia="sv-SE"/>
            </w:rPr>
            <w:drawing>
              <wp:inline distT="0" distB="0" distL="0" distR="0">
                <wp:extent cx="1228725" cy="495300"/>
                <wp:effectExtent l="0" t="0" r="0" b="0"/>
                <wp:docPr id="3" name="Bildobjekt 1"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2722" w:type="dxa"/>
          <w:vMerge w:val="restart"/>
        </w:tcPr>
        <w:p w:rsidR="00435B72" w:rsidRDefault="00FE0B84" w:rsidP="004C02E1">
          <w:pPr>
            <w:pStyle w:val="Sidhuvud"/>
          </w:pPr>
          <w:r w:rsidRPr="002016A5">
            <w:rPr>
              <w:noProof/>
              <w:lang w:eastAsia="sv-SE"/>
            </w:rPr>
            <w:drawing>
              <wp:inline distT="0" distB="0" distL="0" distR="0">
                <wp:extent cx="1162050" cy="542925"/>
                <wp:effectExtent l="0" t="0" r="0" b="0"/>
                <wp:docPr id="4" name="Bildobjekt 3" descr="Logotyp Hörby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 Hörby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inline>
            </w:drawing>
          </w:r>
        </w:p>
      </w:tc>
      <w:tc>
        <w:tcPr>
          <w:tcW w:w="4366" w:type="dxa"/>
          <w:gridSpan w:val="3"/>
          <w:vAlign w:val="bottom"/>
        </w:tcPr>
        <w:p w:rsidR="00435B72" w:rsidRPr="00D6399A" w:rsidRDefault="00435B72" w:rsidP="004C02E1">
          <w:pPr>
            <w:rPr>
              <w:rStyle w:val="Dokumenttyp"/>
              <w:caps/>
            </w:rPr>
          </w:pPr>
          <w:r>
            <w:rPr>
              <w:rStyle w:val="Dokumenttyp"/>
              <w:caps/>
            </w:rPr>
            <w:t>Protokoll</w:t>
          </w:r>
        </w:p>
      </w:tc>
    </w:tr>
    <w:tr w:rsidR="00435B72" w:rsidTr="004C02E1">
      <w:tc>
        <w:tcPr>
          <w:tcW w:w="2211" w:type="dxa"/>
          <w:vMerge/>
        </w:tcPr>
        <w:p w:rsidR="00435B72" w:rsidRDefault="00435B72" w:rsidP="004C02E1">
          <w:pPr>
            <w:pStyle w:val="Sidhuvud"/>
          </w:pPr>
        </w:p>
      </w:tc>
      <w:tc>
        <w:tcPr>
          <w:tcW w:w="2722" w:type="dxa"/>
          <w:vMerge/>
        </w:tcPr>
        <w:p w:rsidR="00435B72" w:rsidRDefault="00435B72" w:rsidP="004C02E1">
          <w:pPr>
            <w:pStyle w:val="Sidhuvud"/>
          </w:pP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r w:rsidR="00435B72" w:rsidRPr="00EB6561" w:rsidTr="004C02E1">
      <w:tc>
        <w:tcPr>
          <w:tcW w:w="2211" w:type="dxa"/>
          <w:vMerge/>
        </w:tcPr>
        <w:p w:rsidR="00435B72" w:rsidRPr="00EB6561" w:rsidRDefault="00435B72" w:rsidP="004C02E1">
          <w:pPr>
            <w:pStyle w:val="Sidhuvud"/>
            <w:rPr>
              <w:sz w:val="12"/>
              <w:szCs w:val="12"/>
            </w:rPr>
          </w:pPr>
        </w:p>
      </w:tc>
      <w:tc>
        <w:tcPr>
          <w:tcW w:w="2722" w:type="dxa"/>
          <w:vMerge/>
        </w:tcPr>
        <w:p w:rsidR="00435B72" w:rsidRPr="00EB6561" w:rsidRDefault="00435B72" w:rsidP="004C02E1">
          <w:pPr>
            <w:pStyle w:val="Sidhuvud"/>
            <w:rPr>
              <w:sz w:val="12"/>
              <w:szCs w:val="12"/>
            </w:rPr>
          </w:pPr>
        </w:p>
      </w:tc>
      <w:tc>
        <w:tcPr>
          <w:tcW w:w="1588" w:type="dxa"/>
        </w:tcPr>
        <w:p w:rsidR="00435B72" w:rsidRPr="00EB6561" w:rsidRDefault="00435B72" w:rsidP="004C02E1">
          <w:pPr>
            <w:pStyle w:val="Sidhuvud"/>
            <w:rPr>
              <w:sz w:val="12"/>
              <w:szCs w:val="12"/>
            </w:rPr>
          </w:pPr>
          <w:r>
            <w:rPr>
              <w:sz w:val="12"/>
              <w:szCs w:val="12"/>
            </w:rPr>
            <w:t>Sammanträdesd</w:t>
          </w:r>
          <w:r w:rsidRPr="00EB6561">
            <w:rPr>
              <w:sz w:val="12"/>
              <w:szCs w:val="12"/>
            </w:rPr>
            <w:t>atum</w:t>
          </w:r>
        </w:p>
      </w:tc>
      <w:tc>
        <w:tcPr>
          <w:tcW w:w="1701" w:type="dxa"/>
        </w:tcPr>
        <w:p w:rsidR="00435B72" w:rsidRPr="00EB6561" w:rsidRDefault="00435B72" w:rsidP="004C02E1">
          <w:pPr>
            <w:pStyle w:val="Sidhuvud"/>
            <w:rPr>
              <w:sz w:val="12"/>
              <w:szCs w:val="12"/>
            </w:rPr>
          </w:pPr>
        </w:p>
      </w:tc>
      <w:tc>
        <w:tcPr>
          <w:tcW w:w="1077" w:type="dxa"/>
        </w:tcPr>
        <w:p w:rsidR="00435B72" w:rsidRPr="00EB6561" w:rsidRDefault="00435B72" w:rsidP="004C02E1">
          <w:pPr>
            <w:pStyle w:val="Sidhuvud"/>
            <w:rPr>
              <w:sz w:val="12"/>
              <w:szCs w:val="12"/>
            </w:rPr>
          </w:pPr>
          <w:r>
            <w:rPr>
              <w:sz w:val="12"/>
              <w:szCs w:val="12"/>
            </w:rPr>
            <w:t>Sida</w:t>
          </w:r>
        </w:p>
      </w:tc>
    </w:tr>
    <w:tr w:rsidR="00435B72" w:rsidTr="004C02E1">
      <w:tc>
        <w:tcPr>
          <w:tcW w:w="2211" w:type="dxa"/>
          <w:vMerge/>
        </w:tcPr>
        <w:p w:rsidR="00435B72" w:rsidRDefault="00435B72" w:rsidP="004C02E1">
          <w:pPr>
            <w:pStyle w:val="Sidhuvud"/>
          </w:pPr>
        </w:p>
      </w:tc>
      <w:tc>
        <w:tcPr>
          <w:tcW w:w="2722" w:type="dxa"/>
          <w:vMerge/>
        </w:tcPr>
        <w:p w:rsidR="00435B72" w:rsidRDefault="00435B72" w:rsidP="004C02E1">
          <w:pPr>
            <w:pStyle w:val="Sidhuvud"/>
          </w:pPr>
        </w:p>
      </w:tc>
      <w:tc>
        <w:tcPr>
          <w:tcW w:w="1588" w:type="dxa"/>
        </w:tcPr>
        <w:p w:rsidR="00435B72" w:rsidRPr="000E38B4" w:rsidRDefault="00435B72" w:rsidP="004C02E1">
          <w:pPr>
            <w:pStyle w:val="Sidhuvud"/>
            <w:rPr>
              <w:sz w:val="18"/>
              <w:szCs w:val="18"/>
            </w:rPr>
          </w:pPr>
          <w:r w:rsidRPr="00296229">
            <w:rPr>
              <w:sz w:val="18"/>
              <w:szCs w:val="18"/>
            </w:rPr>
            <w:t>2023-03-10</w:t>
          </w:r>
        </w:p>
      </w:tc>
      <w:tc>
        <w:tcPr>
          <w:tcW w:w="1701" w:type="dxa"/>
        </w:tcPr>
        <w:p w:rsidR="00435B72" w:rsidRPr="000E38B4" w:rsidRDefault="00435B72" w:rsidP="004C02E1">
          <w:pPr>
            <w:pStyle w:val="Sidhuvud"/>
            <w:rPr>
              <w:sz w:val="18"/>
              <w:szCs w:val="18"/>
            </w:rPr>
          </w:pPr>
        </w:p>
      </w:tc>
      <w:tc>
        <w:tcPr>
          <w:tcW w:w="1077" w:type="dxa"/>
        </w:tcPr>
        <w:p w:rsidR="00435B72" w:rsidRPr="009C66EF" w:rsidRDefault="00435B72" w:rsidP="004C02E1">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2</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435B72" w:rsidRPr="003216FD" w:rsidTr="004C02E1">
      <w:tc>
        <w:tcPr>
          <w:tcW w:w="4933" w:type="dxa"/>
          <w:gridSpan w:val="2"/>
        </w:tcPr>
        <w:p w:rsidR="00435B72" w:rsidRPr="002B3461" w:rsidRDefault="00435B72" w:rsidP="004C02E1">
          <w:pPr>
            <w:pStyle w:val="Sidhuvud"/>
            <w:rPr>
              <w:sz w:val="12"/>
              <w:szCs w:val="12"/>
            </w:rPr>
          </w:pPr>
        </w:p>
      </w:tc>
      <w:tc>
        <w:tcPr>
          <w:tcW w:w="1588" w:type="dxa"/>
        </w:tcPr>
        <w:p w:rsidR="00435B72" w:rsidRPr="002B3461" w:rsidRDefault="00435B72" w:rsidP="004C02E1">
          <w:pPr>
            <w:pStyle w:val="Sidhuvud"/>
            <w:rPr>
              <w:sz w:val="12"/>
              <w:szCs w:val="12"/>
            </w:rPr>
          </w:pPr>
        </w:p>
      </w:tc>
      <w:tc>
        <w:tcPr>
          <w:tcW w:w="1701" w:type="dxa"/>
        </w:tcPr>
        <w:p w:rsidR="00435B72" w:rsidRPr="002B3461" w:rsidRDefault="00435B72" w:rsidP="004C02E1">
          <w:pPr>
            <w:pStyle w:val="Sidhuvud"/>
            <w:rPr>
              <w:sz w:val="12"/>
              <w:szCs w:val="12"/>
            </w:rPr>
          </w:pPr>
        </w:p>
      </w:tc>
      <w:tc>
        <w:tcPr>
          <w:tcW w:w="1077" w:type="dxa"/>
        </w:tcPr>
        <w:p w:rsidR="00435B72" w:rsidRPr="002B3461" w:rsidRDefault="00435B72" w:rsidP="004C02E1">
          <w:pPr>
            <w:pStyle w:val="Sidhuvud"/>
            <w:rPr>
              <w:sz w:val="12"/>
              <w:szCs w:val="12"/>
            </w:rPr>
          </w:pPr>
        </w:p>
      </w:tc>
    </w:tr>
    <w:tr w:rsidR="00435B72" w:rsidRPr="003216FD" w:rsidTr="004C02E1">
      <w:tc>
        <w:tcPr>
          <w:tcW w:w="4933" w:type="dxa"/>
          <w:gridSpan w:val="2"/>
        </w:tcPr>
        <w:p w:rsidR="00435B72" w:rsidRPr="00DC0F2C" w:rsidRDefault="00435B72" w:rsidP="004C02E1">
          <w:pPr>
            <w:pStyle w:val="Sidhuvud"/>
            <w:rPr>
              <w:rStyle w:val="Sektor"/>
              <w:caps/>
            </w:rPr>
          </w:pPr>
          <w:r w:rsidRPr="00DC0F2C">
            <w:rPr>
              <w:rStyle w:val="Sektor"/>
              <w:caps/>
            </w:rPr>
            <w:t>Nämnden för VA och Räddningstjänst</w:t>
          </w: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r w:rsidR="00435B72" w:rsidTr="004C02E1">
      <w:tc>
        <w:tcPr>
          <w:tcW w:w="4933" w:type="dxa"/>
          <w:gridSpan w:val="2"/>
        </w:tcPr>
        <w:p w:rsidR="00435B72" w:rsidRPr="00E76562" w:rsidRDefault="00435B72" w:rsidP="004C02E1">
          <w:pPr>
            <w:pStyle w:val="Sidhuvud"/>
            <w:rPr>
              <w:rStyle w:val="Avdelning"/>
            </w:rPr>
          </w:pP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bl>
  <w:p w:rsidR="00435B72" w:rsidRDefault="00435B72"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2722"/>
      <w:gridCol w:w="1588"/>
      <w:gridCol w:w="1701"/>
      <w:gridCol w:w="1077"/>
    </w:tblGrid>
    <w:tr w:rsidR="0042479D" w:rsidTr="001408BE">
      <w:trPr>
        <w:trHeight w:hRule="exact" w:val="284"/>
      </w:trPr>
      <w:tc>
        <w:tcPr>
          <w:tcW w:w="2211" w:type="dxa"/>
          <w:vMerge w:val="restart"/>
        </w:tcPr>
        <w:p w:rsidR="0042479D" w:rsidRDefault="00FE0B84" w:rsidP="001408BE">
          <w:pPr>
            <w:pStyle w:val="Sidhuvud"/>
            <w:spacing w:before="80"/>
          </w:pPr>
          <w:r w:rsidRPr="002016A5">
            <w:rPr>
              <w:noProof/>
              <w:lang w:eastAsia="sv-SE"/>
            </w:rPr>
            <w:drawing>
              <wp:inline distT="0" distB="0" distL="0" distR="0">
                <wp:extent cx="1228725" cy="495300"/>
                <wp:effectExtent l="0" t="0" r="0" b="0"/>
                <wp:docPr id="7" name="Bildobjekt 1"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2722" w:type="dxa"/>
          <w:vMerge w:val="restart"/>
        </w:tcPr>
        <w:p w:rsidR="0042479D" w:rsidRDefault="00FE0B84" w:rsidP="001408BE">
          <w:pPr>
            <w:pStyle w:val="Sidhuvud"/>
          </w:pPr>
          <w:r w:rsidRPr="002016A5">
            <w:rPr>
              <w:noProof/>
              <w:lang w:eastAsia="sv-SE"/>
            </w:rPr>
            <w:drawing>
              <wp:inline distT="0" distB="0" distL="0" distR="0">
                <wp:extent cx="1162050" cy="542925"/>
                <wp:effectExtent l="0" t="0" r="0" b="0"/>
                <wp:docPr id="8" name="Bildobjekt 3" descr="Logotyp Hörby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 Hörby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inline>
            </w:drawing>
          </w:r>
        </w:p>
      </w:tc>
      <w:tc>
        <w:tcPr>
          <w:tcW w:w="4366" w:type="dxa"/>
          <w:gridSpan w:val="3"/>
          <w:vAlign w:val="bottom"/>
        </w:tcPr>
        <w:p w:rsidR="0042479D" w:rsidRPr="00D6399A" w:rsidRDefault="0042479D" w:rsidP="001408BE">
          <w:pPr>
            <w:rPr>
              <w:rStyle w:val="Dokumenttyp"/>
              <w:caps/>
            </w:rPr>
          </w:pPr>
          <w:r>
            <w:rPr>
              <w:rStyle w:val="Dokumenttyp"/>
              <w:caps/>
            </w:rPr>
            <w:t>Protokoll</w:t>
          </w:r>
        </w:p>
      </w:tc>
    </w:tr>
    <w:tr w:rsidR="0042479D" w:rsidTr="0042479D">
      <w:tc>
        <w:tcPr>
          <w:tcW w:w="2211" w:type="dxa"/>
          <w:vMerge/>
        </w:tcPr>
        <w:p w:rsidR="0042479D" w:rsidRDefault="0042479D" w:rsidP="001408BE">
          <w:pPr>
            <w:pStyle w:val="Sidhuvud"/>
          </w:pPr>
        </w:p>
      </w:tc>
      <w:tc>
        <w:tcPr>
          <w:tcW w:w="2722" w:type="dxa"/>
          <w:vMerge/>
        </w:tcPr>
        <w:p w:rsidR="0042479D" w:rsidRDefault="0042479D" w:rsidP="001408BE">
          <w:pPr>
            <w:pStyle w:val="Sidhuvud"/>
          </w:pPr>
        </w:p>
      </w:tc>
      <w:tc>
        <w:tcPr>
          <w:tcW w:w="1588" w:type="dxa"/>
        </w:tcPr>
        <w:p w:rsidR="0042479D" w:rsidRDefault="0042479D" w:rsidP="001408BE">
          <w:pPr>
            <w:pStyle w:val="Sidhuvud"/>
          </w:pPr>
        </w:p>
      </w:tc>
      <w:tc>
        <w:tcPr>
          <w:tcW w:w="1701" w:type="dxa"/>
        </w:tcPr>
        <w:p w:rsidR="0042479D" w:rsidRDefault="0042479D" w:rsidP="001408BE">
          <w:pPr>
            <w:pStyle w:val="Sidhuvud"/>
          </w:pPr>
        </w:p>
      </w:tc>
      <w:tc>
        <w:tcPr>
          <w:tcW w:w="1077" w:type="dxa"/>
        </w:tcPr>
        <w:p w:rsidR="0042479D" w:rsidRDefault="0042479D" w:rsidP="001408BE">
          <w:pPr>
            <w:pStyle w:val="Sidhuvud"/>
          </w:pPr>
        </w:p>
      </w:tc>
    </w:tr>
    <w:tr w:rsidR="00435B72" w:rsidRPr="00EB6561" w:rsidTr="0042479D">
      <w:tc>
        <w:tcPr>
          <w:tcW w:w="2211" w:type="dxa"/>
          <w:vMerge/>
        </w:tcPr>
        <w:p w:rsidR="00435B72" w:rsidRPr="00EB6561" w:rsidRDefault="00435B72" w:rsidP="001408BE">
          <w:pPr>
            <w:pStyle w:val="Sidhuvud"/>
            <w:rPr>
              <w:sz w:val="12"/>
              <w:szCs w:val="12"/>
            </w:rPr>
          </w:pPr>
        </w:p>
      </w:tc>
      <w:tc>
        <w:tcPr>
          <w:tcW w:w="2722" w:type="dxa"/>
          <w:vMerge/>
        </w:tcPr>
        <w:p w:rsidR="00435B72" w:rsidRPr="00EB6561" w:rsidRDefault="00435B72" w:rsidP="001408BE">
          <w:pPr>
            <w:pStyle w:val="Sidhuvud"/>
            <w:rPr>
              <w:sz w:val="12"/>
              <w:szCs w:val="12"/>
            </w:rPr>
          </w:pPr>
        </w:p>
      </w:tc>
      <w:tc>
        <w:tcPr>
          <w:tcW w:w="1588" w:type="dxa"/>
        </w:tcPr>
        <w:p w:rsidR="00435B72" w:rsidRPr="00EB6561" w:rsidRDefault="00435B72" w:rsidP="004C02E1">
          <w:pPr>
            <w:pStyle w:val="Sidhuvud"/>
            <w:rPr>
              <w:sz w:val="12"/>
              <w:szCs w:val="12"/>
            </w:rPr>
          </w:pPr>
          <w:r>
            <w:rPr>
              <w:sz w:val="12"/>
              <w:szCs w:val="12"/>
            </w:rPr>
            <w:t>Sammanträdesd</w:t>
          </w:r>
          <w:r w:rsidRPr="00EB6561">
            <w:rPr>
              <w:sz w:val="12"/>
              <w:szCs w:val="12"/>
            </w:rPr>
            <w:t>atum</w:t>
          </w:r>
        </w:p>
      </w:tc>
      <w:tc>
        <w:tcPr>
          <w:tcW w:w="1701" w:type="dxa"/>
        </w:tcPr>
        <w:p w:rsidR="00435B72" w:rsidRPr="00EB6561" w:rsidRDefault="00435B72" w:rsidP="001408BE">
          <w:pPr>
            <w:pStyle w:val="Sidhuvud"/>
            <w:rPr>
              <w:sz w:val="12"/>
              <w:szCs w:val="12"/>
            </w:rPr>
          </w:pPr>
        </w:p>
      </w:tc>
      <w:tc>
        <w:tcPr>
          <w:tcW w:w="1077" w:type="dxa"/>
        </w:tcPr>
        <w:p w:rsidR="00435B72" w:rsidRPr="00EB6561" w:rsidRDefault="00435B72" w:rsidP="001408BE">
          <w:pPr>
            <w:pStyle w:val="Sidhuvud"/>
            <w:rPr>
              <w:sz w:val="12"/>
              <w:szCs w:val="12"/>
            </w:rPr>
          </w:pPr>
          <w:r>
            <w:rPr>
              <w:sz w:val="12"/>
              <w:szCs w:val="12"/>
            </w:rPr>
            <w:t>Sida</w:t>
          </w:r>
        </w:p>
      </w:tc>
    </w:tr>
    <w:tr w:rsidR="00435B72" w:rsidTr="0042479D">
      <w:tc>
        <w:tcPr>
          <w:tcW w:w="2211" w:type="dxa"/>
          <w:vMerge/>
        </w:tcPr>
        <w:p w:rsidR="00435B72" w:rsidRDefault="00435B72" w:rsidP="001408BE">
          <w:pPr>
            <w:pStyle w:val="Sidhuvud"/>
          </w:pPr>
        </w:p>
      </w:tc>
      <w:tc>
        <w:tcPr>
          <w:tcW w:w="2722" w:type="dxa"/>
          <w:vMerge/>
        </w:tcPr>
        <w:p w:rsidR="00435B72" w:rsidRDefault="00435B72" w:rsidP="001408BE">
          <w:pPr>
            <w:pStyle w:val="Sidhuvud"/>
          </w:pPr>
        </w:p>
      </w:tc>
      <w:tc>
        <w:tcPr>
          <w:tcW w:w="1588" w:type="dxa"/>
        </w:tcPr>
        <w:p w:rsidR="00435B72" w:rsidRPr="000E38B4" w:rsidRDefault="00435B72" w:rsidP="004C02E1">
          <w:pPr>
            <w:pStyle w:val="Sidhuvud"/>
            <w:rPr>
              <w:sz w:val="18"/>
              <w:szCs w:val="18"/>
            </w:rPr>
          </w:pPr>
          <w:r w:rsidRPr="00296229">
            <w:rPr>
              <w:sz w:val="18"/>
              <w:szCs w:val="18"/>
            </w:rPr>
            <w:t>2023-03-10</w:t>
          </w:r>
        </w:p>
      </w:tc>
      <w:tc>
        <w:tcPr>
          <w:tcW w:w="1701" w:type="dxa"/>
        </w:tcPr>
        <w:p w:rsidR="00435B72" w:rsidRPr="000E38B4" w:rsidRDefault="00435B72" w:rsidP="001408BE">
          <w:pPr>
            <w:pStyle w:val="Sidhuvud"/>
            <w:rPr>
              <w:sz w:val="18"/>
              <w:szCs w:val="18"/>
            </w:rPr>
          </w:pPr>
        </w:p>
      </w:tc>
      <w:tc>
        <w:tcPr>
          <w:tcW w:w="1077" w:type="dxa"/>
        </w:tcPr>
        <w:p w:rsidR="00435B72" w:rsidRPr="009C66EF" w:rsidRDefault="00435B72" w:rsidP="001408BE">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435B72" w:rsidRPr="003216FD" w:rsidTr="001408BE">
      <w:tc>
        <w:tcPr>
          <w:tcW w:w="4933" w:type="dxa"/>
          <w:gridSpan w:val="2"/>
        </w:tcPr>
        <w:p w:rsidR="00435B72" w:rsidRPr="002B3461" w:rsidRDefault="00435B72" w:rsidP="001408BE">
          <w:pPr>
            <w:pStyle w:val="Sidhuvud"/>
            <w:rPr>
              <w:sz w:val="12"/>
              <w:szCs w:val="12"/>
            </w:rPr>
          </w:pPr>
        </w:p>
      </w:tc>
      <w:tc>
        <w:tcPr>
          <w:tcW w:w="1588" w:type="dxa"/>
        </w:tcPr>
        <w:p w:rsidR="00435B72" w:rsidRPr="002B3461" w:rsidRDefault="00435B72" w:rsidP="001408BE">
          <w:pPr>
            <w:pStyle w:val="Sidhuvud"/>
            <w:rPr>
              <w:sz w:val="12"/>
              <w:szCs w:val="12"/>
            </w:rPr>
          </w:pPr>
        </w:p>
      </w:tc>
      <w:tc>
        <w:tcPr>
          <w:tcW w:w="1701" w:type="dxa"/>
        </w:tcPr>
        <w:p w:rsidR="00435B72" w:rsidRPr="002B3461" w:rsidRDefault="00435B72" w:rsidP="001408BE">
          <w:pPr>
            <w:pStyle w:val="Sidhuvud"/>
            <w:rPr>
              <w:sz w:val="12"/>
              <w:szCs w:val="12"/>
            </w:rPr>
          </w:pPr>
        </w:p>
      </w:tc>
      <w:tc>
        <w:tcPr>
          <w:tcW w:w="1077" w:type="dxa"/>
        </w:tcPr>
        <w:p w:rsidR="00435B72" w:rsidRPr="002B3461" w:rsidRDefault="00435B72" w:rsidP="001408BE">
          <w:pPr>
            <w:pStyle w:val="Sidhuvud"/>
            <w:rPr>
              <w:sz w:val="12"/>
              <w:szCs w:val="12"/>
            </w:rPr>
          </w:pPr>
        </w:p>
      </w:tc>
    </w:tr>
    <w:tr w:rsidR="00435B72" w:rsidRPr="003216FD" w:rsidTr="001408BE">
      <w:tc>
        <w:tcPr>
          <w:tcW w:w="4933" w:type="dxa"/>
          <w:gridSpan w:val="2"/>
        </w:tcPr>
        <w:p w:rsidR="00435B72" w:rsidRPr="00DC0F2C" w:rsidRDefault="00435B72" w:rsidP="001408BE">
          <w:pPr>
            <w:pStyle w:val="Sidhuvud"/>
            <w:rPr>
              <w:rStyle w:val="Sektor"/>
              <w:caps/>
            </w:rPr>
          </w:pPr>
          <w:r w:rsidRPr="00DC0F2C">
            <w:rPr>
              <w:rStyle w:val="Sektor"/>
              <w:caps/>
            </w:rPr>
            <w:t>Nämnden för VA och Räddningstjänst</w:t>
          </w:r>
        </w:p>
      </w:tc>
      <w:tc>
        <w:tcPr>
          <w:tcW w:w="1588" w:type="dxa"/>
        </w:tcPr>
        <w:p w:rsidR="00435B72" w:rsidRDefault="00435B72" w:rsidP="001408BE">
          <w:pPr>
            <w:pStyle w:val="Sidhuvud"/>
          </w:pPr>
        </w:p>
      </w:tc>
      <w:tc>
        <w:tcPr>
          <w:tcW w:w="1701" w:type="dxa"/>
        </w:tcPr>
        <w:p w:rsidR="00435B72" w:rsidRDefault="00435B72" w:rsidP="001408BE">
          <w:pPr>
            <w:pStyle w:val="Sidhuvud"/>
          </w:pPr>
        </w:p>
      </w:tc>
      <w:tc>
        <w:tcPr>
          <w:tcW w:w="1077" w:type="dxa"/>
        </w:tcPr>
        <w:p w:rsidR="00435B72" w:rsidRDefault="00435B72" w:rsidP="001408BE">
          <w:pPr>
            <w:pStyle w:val="Sidhuvud"/>
          </w:pPr>
        </w:p>
      </w:tc>
    </w:tr>
    <w:tr w:rsidR="00435B72" w:rsidTr="001408BE">
      <w:tc>
        <w:tcPr>
          <w:tcW w:w="4933" w:type="dxa"/>
          <w:gridSpan w:val="2"/>
        </w:tcPr>
        <w:p w:rsidR="00435B72" w:rsidRPr="00E76562" w:rsidRDefault="00435B72" w:rsidP="001408BE">
          <w:pPr>
            <w:pStyle w:val="Sidhuvud"/>
            <w:rPr>
              <w:rStyle w:val="Avdelning"/>
            </w:rPr>
          </w:pPr>
        </w:p>
      </w:tc>
      <w:tc>
        <w:tcPr>
          <w:tcW w:w="1588" w:type="dxa"/>
        </w:tcPr>
        <w:p w:rsidR="00435B72" w:rsidRDefault="00435B72" w:rsidP="001408BE">
          <w:pPr>
            <w:pStyle w:val="Sidhuvud"/>
          </w:pPr>
        </w:p>
      </w:tc>
      <w:tc>
        <w:tcPr>
          <w:tcW w:w="1701" w:type="dxa"/>
        </w:tcPr>
        <w:p w:rsidR="00435B72" w:rsidRDefault="00435B72" w:rsidP="001408BE">
          <w:pPr>
            <w:pStyle w:val="Sidhuvud"/>
          </w:pPr>
        </w:p>
      </w:tc>
      <w:tc>
        <w:tcPr>
          <w:tcW w:w="1077" w:type="dxa"/>
        </w:tcPr>
        <w:p w:rsidR="00435B72" w:rsidRDefault="00435B72" w:rsidP="001408BE">
          <w:pPr>
            <w:pStyle w:val="Sidhuvud"/>
          </w:pPr>
        </w:p>
      </w:tc>
    </w:tr>
  </w:tbl>
  <w:p w:rsidR="0042479D" w:rsidRDefault="0042479D" w:rsidP="00424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E1512E"/>
    <w:multiLevelType w:val="hybridMultilevel"/>
    <w:tmpl w:val="849007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5"/>
    <w:rsid w:val="000001DF"/>
    <w:rsid w:val="00017483"/>
    <w:rsid w:val="00020AA5"/>
    <w:rsid w:val="000249C6"/>
    <w:rsid w:val="00043706"/>
    <w:rsid w:val="00055CD5"/>
    <w:rsid w:val="00071515"/>
    <w:rsid w:val="000A46DF"/>
    <w:rsid w:val="000B05B1"/>
    <w:rsid w:val="000D613F"/>
    <w:rsid w:val="000D6C31"/>
    <w:rsid w:val="000E38B4"/>
    <w:rsid w:val="00103B17"/>
    <w:rsid w:val="00111D74"/>
    <w:rsid w:val="00130558"/>
    <w:rsid w:val="00130575"/>
    <w:rsid w:val="00137707"/>
    <w:rsid w:val="001408BE"/>
    <w:rsid w:val="00150598"/>
    <w:rsid w:val="00161255"/>
    <w:rsid w:val="00181349"/>
    <w:rsid w:val="001A4251"/>
    <w:rsid w:val="001B69B5"/>
    <w:rsid w:val="001D0CA6"/>
    <w:rsid w:val="001D3B18"/>
    <w:rsid w:val="001F38E2"/>
    <w:rsid w:val="002016A5"/>
    <w:rsid w:val="002060DA"/>
    <w:rsid w:val="00212246"/>
    <w:rsid w:val="0022059A"/>
    <w:rsid w:val="00252E6E"/>
    <w:rsid w:val="00296229"/>
    <w:rsid w:val="002A000C"/>
    <w:rsid w:val="002A3FBB"/>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B7BAC"/>
    <w:rsid w:val="003C01BF"/>
    <w:rsid w:val="003F5A57"/>
    <w:rsid w:val="00407177"/>
    <w:rsid w:val="00410EC3"/>
    <w:rsid w:val="004141DF"/>
    <w:rsid w:val="00416944"/>
    <w:rsid w:val="00423B22"/>
    <w:rsid w:val="0042479D"/>
    <w:rsid w:val="00435B72"/>
    <w:rsid w:val="004735FE"/>
    <w:rsid w:val="00484835"/>
    <w:rsid w:val="00493A90"/>
    <w:rsid w:val="00495297"/>
    <w:rsid w:val="004A4260"/>
    <w:rsid w:val="004A6B35"/>
    <w:rsid w:val="004B3372"/>
    <w:rsid w:val="004C02E1"/>
    <w:rsid w:val="004C2FCD"/>
    <w:rsid w:val="004C6FDF"/>
    <w:rsid w:val="004D6BD9"/>
    <w:rsid w:val="004E7CFA"/>
    <w:rsid w:val="004F2873"/>
    <w:rsid w:val="004F4ECC"/>
    <w:rsid w:val="00503733"/>
    <w:rsid w:val="00512693"/>
    <w:rsid w:val="005278A2"/>
    <w:rsid w:val="0053797A"/>
    <w:rsid w:val="005579B2"/>
    <w:rsid w:val="00564D82"/>
    <w:rsid w:val="005871C5"/>
    <w:rsid w:val="005A1A06"/>
    <w:rsid w:val="005A338D"/>
    <w:rsid w:val="005A6E95"/>
    <w:rsid w:val="005A7556"/>
    <w:rsid w:val="005B043E"/>
    <w:rsid w:val="005B4B4C"/>
    <w:rsid w:val="005F464A"/>
    <w:rsid w:val="0060065E"/>
    <w:rsid w:val="00600EF8"/>
    <w:rsid w:val="006102A8"/>
    <w:rsid w:val="00656451"/>
    <w:rsid w:val="00685F6B"/>
    <w:rsid w:val="00695999"/>
    <w:rsid w:val="007143C7"/>
    <w:rsid w:val="00716175"/>
    <w:rsid w:val="00722C85"/>
    <w:rsid w:val="00724E03"/>
    <w:rsid w:val="00730875"/>
    <w:rsid w:val="007334C3"/>
    <w:rsid w:val="007545AA"/>
    <w:rsid w:val="00762EBC"/>
    <w:rsid w:val="00766647"/>
    <w:rsid w:val="00793CBB"/>
    <w:rsid w:val="007D0CD4"/>
    <w:rsid w:val="007D25A8"/>
    <w:rsid w:val="007D5F64"/>
    <w:rsid w:val="007E05C1"/>
    <w:rsid w:val="007E1A71"/>
    <w:rsid w:val="00800501"/>
    <w:rsid w:val="00804F0E"/>
    <w:rsid w:val="00804FED"/>
    <w:rsid w:val="00817D87"/>
    <w:rsid w:val="00863772"/>
    <w:rsid w:val="0087146E"/>
    <w:rsid w:val="00890706"/>
    <w:rsid w:val="008B5730"/>
    <w:rsid w:val="008F0DC8"/>
    <w:rsid w:val="00905E8D"/>
    <w:rsid w:val="0091057C"/>
    <w:rsid w:val="00925D1A"/>
    <w:rsid w:val="00927B81"/>
    <w:rsid w:val="0094252C"/>
    <w:rsid w:val="00982DD5"/>
    <w:rsid w:val="00984810"/>
    <w:rsid w:val="009864CF"/>
    <w:rsid w:val="009C03C8"/>
    <w:rsid w:val="009C098F"/>
    <w:rsid w:val="009C66EF"/>
    <w:rsid w:val="009D3F94"/>
    <w:rsid w:val="009D6429"/>
    <w:rsid w:val="009F452E"/>
    <w:rsid w:val="00A115A6"/>
    <w:rsid w:val="00A443C3"/>
    <w:rsid w:val="00A81662"/>
    <w:rsid w:val="00A83BE8"/>
    <w:rsid w:val="00A8688D"/>
    <w:rsid w:val="00A97112"/>
    <w:rsid w:val="00AA0666"/>
    <w:rsid w:val="00AA3CC5"/>
    <w:rsid w:val="00AC3C70"/>
    <w:rsid w:val="00AF749C"/>
    <w:rsid w:val="00B0063D"/>
    <w:rsid w:val="00B22164"/>
    <w:rsid w:val="00B504BE"/>
    <w:rsid w:val="00B60D19"/>
    <w:rsid w:val="00B61888"/>
    <w:rsid w:val="00B6464C"/>
    <w:rsid w:val="00B80595"/>
    <w:rsid w:val="00B860DA"/>
    <w:rsid w:val="00BB472C"/>
    <w:rsid w:val="00BD2473"/>
    <w:rsid w:val="00BE4074"/>
    <w:rsid w:val="00C073C6"/>
    <w:rsid w:val="00C37EB4"/>
    <w:rsid w:val="00C46D24"/>
    <w:rsid w:val="00C52CB7"/>
    <w:rsid w:val="00C61735"/>
    <w:rsid w:val="00C76864"/>
    <w:rsid w:val="00C82295"/>
    <w:rsid w:val="00C87386"/>
    <w:rsid w:val="00CC0C64"/>
    <w:rsid w:val="00CF3532"/>
    <w:rsid w:val="00CF72E7"/>
    <w:rsid w:val="00D1456D"/>
    <w:rsid w:val="00D43412"/>
    <w:rsid w:val="00D525BD"/>
    <w:rsid w:val="00D603CD"/>
    <w:rsid w:val="00D6399A"/>
    <w:rsid w:val="00D649F8"/>
    <w:rsid w:val="00D84408"/>
    <w:rsid w:val="00D85F28"/>
    <w:rsid w:val="00DA583F"/>
    <w:rsid w:val="00DB17C0"/>
    <w:rsid w:val="00DB6B53"/>
    <w:rsid w:val="00DC0F2C"/>
    <w:rsid w:val="00DC5317"/>
    <w:rsid w:val="00DD5552"/>
    <w:rsid w:val="00E104F6"/>
    <w:rsid w:val="00E145EF"/>
    <w:rsid w:val="00E22CA5"/>
    <w:rsid w:val="00E232E2"/>
    <w:rsid w:val="00E329E4"/>
    <w:rsid w:val="00E40EA4"/>
    <w:rsid w:val="00E67DB0"/>
    <w:rsid w:val="00E755D3"/>
    <w:rsid w:val="00E76562"/>
    <w:rsid w:val="00EB6561"/>
    <w:rsid w:val="00EC15CA"/>
    <w:rsid w:val="00ED2B1A"/>
    <w:rsid w:val="00EE5D8D"/>
    <w:rsid w:val="00EE5E3C"/>
    <w:rsid w:val="00EF295C"/>
    <w:rsid w:val="00EF2EE8"/>
    <w:rsid w:val="00F3093E"/>
    <w:rsid w:val="00F4612A"/>
    <w:rsid w:val="00F55439"/>
    <w:rsid w:val="00F63F62"/>
    <w:rsid w:val="00F745BC"/>
    <w:rsid w:val="00F76E7B"/>
    <w:rsid w:val="00F90B00"/>
    <w:rsid w:val="00FC62A7"/>
    <w:rsid w:val="00FC6ED5"/>
    <w:rsid w:val="00FE0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93F0E9-5A21-4C91-AF82-199A08C8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372121">
      <w:marLeft w:val="0"/>
      <w:marRight w:val="0"/>
      <w:marTop w:val="0"/>
      <w:marBottom w:val="0"/>
      <w:divBdr>
        <w:top w:val="none" w:sz="0" w:space="0" w:color="auto"/>
        <w:left w:val="none" w:sz="0" w:space="0" w:color="auto"/>
        <w:bottom w:val="none" w:sz="0" w:space="0" w:color="auto"/>
        <w:right w:val="none" w:sz="0" w:space="0" w:color="auto"/>
      </w:divBdr>
    </w:div>
    <w:div w:id="1833372122">
      <w:marLeft w:val="0"/>
      <w:marRight w:val="0"/>
      <w:marTop w:val="0"/>
      <w:marBottom w:val="0"/>
      <w:divBdr>
        <w:top w:val="none" w:sz="0" w:space="0" w:color="auto"/>
        <w:left w:val="none" w:sz="0" w:space="0" w:color="auto"/>
        <w:bottom w:val="none" w:sz="0" w:space="0" w:color="auto"/>
        <w:right w:val="none" w:sz="0" w:space="0" w:color="auto"/>
      </w:divBdr>
    </w:div>
    <w:div w:id="1833372123">
      <w:marLeft w:val="0"/>
      <w:marRight w:val="0"/>
      <w:marTop w:val="0"/>
      <w:marBottom w:val="0"/>
      <w:divBdr>
        <w:top w:val="none" w:sz="0" w:space="0" w:color="auto"/>
        <w:left w:val="none" w:sz="0" w:space="0" w:color="auto"/>
        <w:bottom w:val="none" w:sz="0" w:space="0" w:color="auto"/>
        <w:right w:val="none" w:sz="0" w:space="0" w:color="auto"/>
      </w:divBdr>
    </w:div>
    <w:div w:id="1833372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4769</Words>
  <Characters>25278</Characters>
  <Application>Microsoft Office Word</Application>
  <DocSecurity>0</DocSecurity>
  <Lines>210</Lines>
  <Paragraphs>59</Paragraphs>
  <ScaleCrop>false</ScaleCrop>
  <HeadingPairs>
    <vt:vector size="2" baseType="variant">
      <vt:variant>
        <vt:lpstr>Rubrik</vt:lpstr>
      </vt:variant>
      <vt:variant>
        <vt:i4>1</vt:i4>
      </vt:variant>
    </vt:vector>
  </HeadingPairs>
  <TitlesOfParts>
    <vt:vector size="1" baseType="lpstr">
      <vt:lpstr>Protokoll</vt:lpstr>
    </vt:vector>
  </TitlesOfParts>
  <Company>Höörs och Hörby kommun</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Östhall, Ulrika</dc:creator>
  <cp:keywords/>
  <dc:description>MSC, v1.0, 2019-02-25</dc:description>
  <cp:lastModifiedBy>Östhall, Ulrika</cp:lastModifiedBy>
  <cp:revision>2</cp:revision>
  <cp:lastPrinted>2014-11-26T14:13:00Z</cp:lastPrinted>
  <dcterms:created xsi:type="dcterms:W3CDTF">2023-03-14T12:20:00Z</dcterms:created>
  <dcterms:modified xsi:type="dcterms:W3CDTF">2023-03-14T12:20:00Z</dcterms:modified>
</cp:coreProperties>
</file>