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bookmarkStart w:id="0" w:name="_GoBack"/>
            <w:bookmarkEnd w:id="0"/>
            <w:r w:rsidRPr="00925D1A">
              <w:rPr>
                <w:rStyle w:val="RubrikLiten"/>
              </w:rPr>
              <w:t>Plats och tid</w:t>
            </w:r>
          </w:p>
        </w:tc>
        <w:tc>
          <w:tcPr>
            <w:tcW w:w="6464" w:type="dxa"/>
          </w:tcPr>
          <w:p w:rsidR="00130575" w:rsidRPr="00925D1A" w:rsidRDefault="00130575" w:rsidP="0053797A">
            <w:r w:rsidRPr="00925D1A">
              <w:t>Hörbysalen</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Måndagen den 3 oktober 2022 kl 09:00–11:40</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130575" w:rsidRPr="00925D1A" w:rsidRDefault="00484835" w:rsidP="0053797A">
            <w:pPr>
              <w:rPr>
                <w:rStyle w:val="RubrikLiten"/>
              </w:rPr>
            </w:pPr>
            <w:r>
              <w:rPr>
                <w:rStyle w:val="RubrikLiten"/>
              </w:rPr>
              <w:t>Beslutande</w:t>
            </w:r>
          </w:p>
        </w:tc>
        <w:tc>
          <w:tcPr>
            <w:tcW w:w="6464" w:type="dxa"/>
          </w:tcPr>
          <w:p w:rsidR="00484835" w:rsidRPr="00484835" w:rsidRDefault="00484835" w:rsidP="0053797A">
            <w:r w:rsidRPr="00484835">
              <w:t>Lars-Göran Ritmer (M), Ordförande</w:t>
            </w:r>
          </w:p>
          <w:p w:rsidR="00484835" w:rsidRPr="00484835" w:rsidRDefault="00484835" w:rsidP="0053797A">
            <w:r w:rsidRPr="00484835">
              <w:t>Gunnar Sundström (L), Vice ordförande</w:t>
            </w:r>
          </w:p>
          <w:p w:rsidR="00484835" w:rsidRPr="00484835" w:rsidRDefault="00484835" w:rsidP="0053797A">
            <w:r w:rsidRPr="00484835">
              <w:t>Alve Andersson (C)</w:t>
            </w:r>
          </w:p>
          <w:p w:rsidR="00484835" w:rsidRPr="00484835" w:rsidRDefault="00484835" w:rsidP="0053797A">
            <w:r w:rsidRPr="00484835">
              <w:t>Stefan Liljenberg (SD)</w:t>
            </w:r>
          </w:p>
          <w:p w:rsidR="00484835" w:rsidRPr="00484835" w:rsidRDefault="00484835" w:rsidP="0053797A">
            <w:r w:rsidRPr="00484835">
              <w:t>Christina Nilsson (SD)</w:t>
            </w:r>
          </w:p>
          <w:p w:rsidR="00130575" w:rsidRDefault="00484835" w:rsidP="0053797A">
            <w:r w:rsidRPr="00484835">
              <w:t>Stefan Lissmark (S)</w:t>
            </w:r>
          </w:p>
        </w:tc>
      </w:tr>
    </w:tbl>
    <w:p w:rsidR="00484835" w:rsidRDefault="00484835" w:rsidP="00E67DB0">
      <w:pPr>
        <w:pStyle w:val="Liten"/>
      </w:pPr>
      <w:r>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lastRenderedPageBreak/>
              <w:t>Övriga</w:t>
            </w:r>
          </w:p>
        </w:tc>
        <w:tc>
          <w:tcPr>
            <w:tcW w:w="6464" w:type="dxa"/>
          </w:tcPr>
          <w:p w:rsidR="00C662D4" w:rsidRDefault="00C662D4" w:rsidP="0053797A">
            <w:r w:rsidRPr="00484835">
              <w:t>Lars-Johan Malmgren (SD)</w:t>
            </w:r>
          </w:p>
          <w:p w:rsidR="00484835" w:rsidRPr="00484835" w:rsidRDefault="00484835" w:rsidP="0053797A">
            <w:r w:rsidRPr="00484835">
              <w:t>Per Björkman, räddningstjänstchef</w:t>
            </w:r>
            <w:r w:rsidR="00C662D4">
              <w:t>, Räddningstjänsten</w:t>
            </w:r>
          </w:p>
          <w:p w:rsidR="00484835" w:rsidRPr="00484835" w:rsidRDefault="00484835" w:rsidP="0053797A">
            <w:r w:rsidRPr="00484835">
              <w:t>Maria Jonstrup, VA-chef</w:t>
            </w:r>
            <w:r w:rsidR="00C662D4">
              <w:t>, Mittskånevatten</w:t>
            </w:r>
          </w:p>
          <w:p w:rsidR="00484835" w:rsidRPr="00484835" w:rsidRDefault="00484835" w:rsidP="0053797A">
            <w:r w:rsidRPr="00484835">
              <w:t>Lina Frick, ekonom</w:t>
            </w:r>
            <w:r w:rsidR="00C662D4">
              <w:t>, ekonomi, deltar §§ 72-82</w:t>
            </w:r>
          </w:p>
          <w:p w:rsidR="00484835" w:rsidRDefault="00484835" w:rsidP="0053797A">
            <w:r w:rsidRPr="00484835">
              <w:t>Charlotta Lindhe, ekonom</w:t>
            </w:r>
            <w:r w:rsidR="00C662D4">
              <w:t>, ekonomi, deltar §§ 72-82</w:t>
            </w:r>
          </w:p>
          <w:p w:rsidR="00C662D4" w:rsidRPr="00484835" w:rsidRDefault="00C662D4" w:rsidP="00C662D4">
            <w:r w:rsidRPr="00484835">
              <w:t>Ulrika Östhall, nämndsekreterare</w:t>
            </w:r>
            <w:r>
              <w:t>, kansli</w:t>
            </w:r>
          </w:p>
          <w:p w:rsidR="00C662D4" w:rsidRPr="00484835" w:rsidRDefault="00C662D4" w:rsidP="0053797A"/>
          <w:p w:rsidR="00484835" w:rsidRDefault="00484835" w:rsidP="0053797A"/>
        </w:tc>
      </w:tr>
    </w:tbl>
    <w:p w:rsidR="00484835" w:rsidRDefault="00484835" w:rsidP="00E67DB0">
      <w:pPr>
        <w:pStyle w:val="Liten"/>
      </w:pPr>
    </w:p>
    <w:p w:rsidR="00484835" w:rsidRDefault="00484835" w:rsidP="00E67DB0">
      <w:pPr>
        <w:pStyle w:val="Liten"/>
        <w:sectPr w:rsidR="00484835" w:rsidSect="0042479D">
          <w:headerReference w:type="default" r:id="rId8"/>
          <w:headerReference w:type="first" r:id="rId9"/>
          <w:footerReference w:type="first" r:id="rId10"/>
          <w:pgSz w:w="11906" w:h="16838" w:code="9"/>
          <w:pgMar w:top="2835" w:right="1134" w:bottom="1418" w:left="1701" w:header="714" w:footer="284" w:gutter="0"/>
          <w:cols w:space="708"/>
          <w:titlePg/>
          <w:docGrid w:linePitch="360"/>
        </w:sectPr>
      </w:pPr>
    </w:p>
    <w:p w:rsidR="00484835" w:rsidRDefault="00C52CB7" w:rsidP="002A6854">
      <w:pPr>
        <w:pStyle w:val="RubrikStor"/>
      </w:pPr>
      <w:r>
        <w:lastRenderedPageBreak/>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C662D4"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116029954" w:history="1">
        <w:r w:rsidR="00C662D4" w:rsidRPr="00D205F0">
          <w:rPr>
            <w:rStyle w:val="Hyperlnk"/>
          </w:rPr>
          <w:t>§ 72</w:t>
        </w:r>
        <w:r w:rsidR="00C662D4">
          <w:rPr>
            <w:rFonts w:asciiTheme="minorHAnsi" w:eastAsiaTheme="minorEastAsia" w:hAnsiTheme="minorHAnsi"/>
            <w:spacing w:val="0"/>
            <w:sz w:val="22"/>
            <w:lang w:eastAsia="sv-SE"/>
          </w:rPr>
          <w:tab/>
        </w:r>
        <w:r w:rsidR="00C662D4" w:rsidRPr="00D205F0">
          <w:rPr>
            <w:rStyle w:val="Hyperlnk"/>
          </w:rPr>
          <w:t>Upprop</w:t>
        </w:r>
        <w:r w:rsidR="00C662D4">
          <w:rPr>
            <w:webHidden/>
          </w:rPr>
          <w:tab/>
        </w:r>
        <w:r w:rsidR="00C662D4">
          <w:rPr>
            <w:webHidden/>
          </w:rPr>
          <w:fldChar w:fldCharType="begin"/>
        </w:r>
        <w:r w:rsidR="00C662D4">
          <w:rPr>
            <w:webHidden/>
          </w:rPr>
          <w:instrText xml:space="preserve"> PAGEREF _Toc116029954 \h </w:instrText>
        </w:r>
        <w:r w:rsidR="00C662D4">
          <w:rPr>
            <w:webHidden/>
          </w:rPr>
        </w:r>
        <w:r w:rsidR="00C662D4">
          <w:rPr>
            <w:webHidden/>
          </w:rPr>
          <w:fldChar w:fldCharType="separate"/>
        </w:r>
        <w:r w:rsidR="00C662D4">
          <w:rPr>
            <w:webHidden/>
          </w:rPr>
          <w:t>4</w:t>
        </w:r>
        <w:r w:rsidR="00C662D4">
          <w:rPr>
            <w:webHidden/>
          </w:rPr>
          <w:fldChar w:fldCharType="end"/>
        </w:r>
      </w:hyperlink>
    </w:p>
    <w:p w:rsidR="00C662D4" w:rsidRDefault="00C662D4">
      <w:pPr>
        <w:pStyle w:val="Innehll1"/>
        <w:rPr>
          <w:rFonts w:asciiTheme="minorHAnsi" w:eastAsiaTheme="minorEastAsia" w:hAnsiTheme="minorHAnsi"/>
          <w:spacing w:val="0"/>
          <w:sz w:val="22"/>
          <w:lang w:eastAsia="sv-SE"/>
        </w:rPr>
      </w:pPr>
      <w:hyperlink w:anchor="_Toc116029955" w:history="1">
        <w:r w:rsidRPr="00D205F0">
          <w:rPr>
            <w:rStyle w:val="Hyperlnk"/>
          </w:rPr>
          <w:t>§ 73</w:t>
        </w:r>
        <w:r>
          <w:rPr>
            <w:rFonts w:asciiTheme="minorHAnsi" w:eastAsiaTheme="minorEastAsia" w:hAnsiTheme="minorHAnsi"/>
            <w:spacing w:val="0"/>
            <w:sz w:val="22"/>
            <w:lang w:eastAsia="sv-SE"/>
          </w:rPr>
          <w:tab/>
        </w:r>
        <w:r w:rsidRPr="00D205F0">
          <w:rPr>
            <w:rStyle w:val="Hyperlnk"/>
          </w:rPr>
          <w:t>Fastställande av föredragningslistan</w:t>
        </w:r>
        <w:r>
          <w:rPr>
            <w:webHidden/>
          </w:rPr>
          <w:tab/>
        </w:r>
        <w:r>
          <w:rPr>
            <w:webHidden/>
          </w:rPr>
          <w:fldChar w:fldCharType="begin"/>
        </w:r>
        <w:r>
          <w:rPr>
            <w:webHidden/>
          </w:rPr>
          <w:instrText xml:space="preserve"> PAGEREF _Toc116029955 \h </w:instrText>
        </w:r>
        <w:r>
          <w:rPr>
            <w:webHidden/>
          </w:rPr>
        </w:r>
        <w:r>
          <w:rPr>
            <w:webHidden/>
          </w:rPr>
          <w:fldChar w:fldCharType="separate"/>
        </w:r>
        <w:r>
          <w:rPr>
            <w:webHidden/>
          </w:rPr>
          <w:t>5</w:t>
        </w:r>
        <w:r>
          <w:rPr>
            <w:webHidden/>
          </w:rPr>
          <w:fldChar w:fldCharType="end"/>
        </w:r>
      </w:hyperlink>
    </w:p>
    <w:p w:rsidR="00C662D4" w:rsidRDefault="00C662D4">
      <w:pPr>
        <w:pStyle w:val="Innehll1"/>
        <w:rPr>
          <w:rFonts w:asciiTheme="minorHAnsi" w:eastAsiaTheme="minorEastAsia" w:hAnsiTheme="minorHAnsi"/>
          <w:spacing w:val="0"/>
          <w:sz w:val="22"/>
          <w:lang w:eastAsia="sv-SE"/>
        </w:rPr>
      </w:pPr>
      <w:hyperlink w:anchor="_Toc116029956" w:history="1">
        <w:r w:rsidRPr="00D205F0">
          <w:rPr>
            <w:rStyle w:val="Hyperlnk"/>
          </w:rPr>
          <w:t>§ 74</w:t>
        </w:r>
        <w:r>
          <w:rPr>
            <w:rFonts w:asciiTheme="minorHAnsi" w:eastAsiaTheme="minorEastAsia" w:hAnsiTheme="minorHAnsi"/>
            <w:spacing w:val="0"/>
            <w:sz w:val="22"/>
            <w:lang w:eastAsia="sv-SE"/>
          </w:rPr>
          <w:tab/>
        </w:r>
        <w:r w:rsidRPr="00D205F0">
          <w:rPr>
            <w:rStyle w:val="Hyperlnk"/>
          </w:rPr>
          <w:t>Anmälan om jäv</w:t>
        </w:r>
        <w:r>
          <w:rPr>
            <w:webHidden/>
          </w:rPr>
          <w:tab/>
        </w:r>
        <w:r>
          <w:rPr>
            <w:webHidden/>
          </w:rPr>
          <w:fldChar w:fldCharType="begin"/>
        </w:r>
        <w:r>
          <w:rPr>
            <w:webHidden/>
          </w:rPr>
          <w:instrText xml:space="preserve"> PAGEREF _Toc116029956 \h </w:instrText>
        </w:r>
        <w:r>
          <w:rPr>
            <w:webHidden/>
          </w:rPr>
        </w:r>
        <w:r>
          <w:rPr>
            <w:webHidden/>
          </w:rPr>
          <w:fldChar w:fldCharType="separate"/>
        </w:r>
        <w:r>
          <w:rPr>
            <w:webHidden/>
          </w:rPr>
          <w:t>6</w:t>
        </w:r>
        <w:r>
          <w:rPr>
            <w:webHidden/>
          </w:rPr>
          <w:fldChar w:fldCharType="end"/>
        </w:r>
      </w:hyperlink>
    </w:p>
    <w:p w:rsidR="00C662D4" w:rsidRDefault="00C662D4">
      <w:pPr>
        <w:pStyle w:val="Innehll1"/>
        <w:rPr>
          <w:rFonts w:asciiTheme="minorHAnsi" w:eastAsiaTheme="minorEastAsia" w:hAnsiTheme="minorHAnsi"/>
          <w:spacing w:val="0"/>
          <w:sz w:val="22"/>
          <w:lang w:eastAsia="sv-SE"/>
        </w:rPr>
      </w:pPr>
      <w:hyperlink w:anchor="_Toc116029957" w:history="1">
        <w:r w:rsidRPr="00D205F0">
          <w:rPr>
            <w:rStyle w:val="Hyperlnk"/>
          </w:rPr>
          <w:t>§ 75</w:t>
        </w:r>
        <w:r>
          <w:rPr>
            <w:rFonts w:asciiTheme="minorHAnsi" w:eastAsiaTheme="minorEastAsia" w:hAnsiTheme="minorHAnsi"/>
            <w:spacing w:val="0"/>
            <w:sz w:val="22"/>
            <w:lang w:eastAsia="sv-SE"/>
          </w:rPr>
          <w:tab/>
        </w:r>
        <w:r w:rsidRPr="00D205F0">
          <w:rPr>
            <w:rStyle w:val="Hyperlnk"/>
          </w:rPr>
          <w:t>Val av justerare och bestämmande av dag och tid för protokollets justering</w:t>
        </w:r>
        <w:r>
          <w:rPr>
            <w:webHidden/>
          </w:rPr>
          <w:tab/>
        </w:r>
        <w:r>
          <w:rPr>
            <w:webHidden/>
          </w:rPr>
          <w:fldChar w:fldCharType="begin"/>
        </w:r>
        <w:r>
          <w:rPr>
            <w:webHidden/>
          </w:rPr>
          <w:instrText xml:space="preserve"> PAGEREF _Toc116029957 \h </w:instrText>
        </w:r>
        <w:r>
          <w:rPr>
            <w:webHidden/>
          </w:rPr>
        </w:r>
        <w:r>
          <w:rPr>
            <w:webHidden/>
          </w:rPr>
          <w:fldChar w:fldCharType="separate"/>
        </w:r>
        <w:r>
          <w:rPr>
            <w:webHidden/>
          </w:rPr>
          <w:t>7</w:t>
        </w:r>
        <w:r>
          <w:rPr>
            <w:webHidden/>
          </w:rPr>
          <w:fldChar w:fldCharType="end"/>
        </w:r>
      </w:hyperlink>
    </w:p>
    <w:p w:rsidR="00C662D4" w:rsidRDefault="00C662D4">
      <w:pPr>
        <w:pStyle w:val="Innehll1"/>
        <w:rPr>
          <w:rFonts w:asciiTheme="minorHAnsi" w:eastAsiaTheme="minorEastAsia" w:hAnsiTheme="minorHAnsi"/>
          <w:spacing w:val="0"/>
          <w:sz w:val="22"/>
          <w:lang w:eastAsia="sv-SE"/>
        </w:rPr>
      </w:pPr>
      <w:hyperlink w:anchor="_Toc116029958" w:history="1">
        <w:r w:rsidRPr="00D205F0">
          <w:rPr>
            <w:rStyle w:val="Hyperlnk"/>
          </w:rPr>
          <w:t>§ 76</w:t>
        </w:r>
        <w:r>
          <w:rPr>
            <w:rFonts w:asciiTheme="minorHAnsi" w:eastAsiaTheme="minorEastAsia" w:hAnsiTheme="minorHAnsi"/>
            <w:spacing w:val="0"/>
            <w:sz w:val="22"/>
            <w:lang w:eastAsia="sv-SE"/>
          </w:rPr>
          <w:tab/>
        </w:r>
        <w:r w:rsidRPr="00D205F0">
          <w:rPr>
            <w:rStyle w:val="Hyperlnk"/>
          </w:rPr>
          <w:t>Mittskåne Vatten - Delårsrapport 2022</w:t>
        </w:r>
        <w:r>
          <w:rPr>
            <w:webHidden/>
          </w:rPr>
          <w:tab/>
        </w:r>
        <w:r>
          <w:rPr>
            <w:webHidden/>
          </w:rPr>
          <w:fldChar w:fldCharType="begin"/>
        </w:r>
        <w:r>
          <w:rPr>
            <w:webHidden/>
          </w:rPr>
          <w:instrText xml:space="preserve"> PAGEREF _Toc116029958 \h </w:instrText>
        </w:r>
        <w:r>
          <w:rPr>
            <w:webHidden/>
          </w:rPr>
        </w:r>
        <w:r>
          <w:rPr>
            <w:webHidden/>
          </w:rPr>
          <w:fldChar w:fldCharType="separate"/>
        </w:r>
        <w:r>
          <w:rPr>
            <w:webHidden/>
          </w:rPr>
          <w:t>8</w:t>
        </w:r>
        <w:r>
          <w:rPr>
            <w:webHidden/>
          </w:rPr>
          <w:fldChar w:fldCharType="end"/>
        </w:r>
      </w:hyperlink>
    </w:p>
    <w:p w:rsidR="00C662D4" w:rsidRDefault="00C662D4">
      <w:pPr>
        <w:pStyle w:val="Innehll1"/>
        <w:rPr>
          <w:rFonts w:asciiTheme="minorHAnsi" w:eastAsiaTheme="minorEastAsia" w:hAnsiTheme="minorHAnsi"/>
          <w:spacing w:val="0"/>
          <w:sz w:val="22"/>
          <w:lang w:eastAsia="sv-SE"/>
        </w:rPr>
      </w:pPr>
      <w:hyperlink w:anchor="_Toc116029959" w:history="1">
        <w:r w:rsidRPr="00D205F0">
          <w:rPr>
            <w:rStyle w:val="Hyperlnk"/>
          </w:rPr>
          <w:t>§ 77</w:t>
        </w:r>
        <w:r>
          <w:rPr>
            <w:rFonts w:asciiTheme="minorHAnsi" w:eastAsiaTheme="minorEastAsia" w:hAnsiTheme="minorHAnsi"/>
            <w:spacing w:val="0"/>
            <w:sz w:val="22"/>
            <w:lang w:eastAsia="sv-SE"/>
          </w:rPr>
          <w:tab/>
        </w:r>
        <w:r w:rsidRPr="00D205F0">
          <w:rPr>
            <w:rStyle w:val="Hyperlnk"/>
          </w:rPr>
          <w:t>Mittskåne vatten - Delrapport intern kontrollplan 2022</w:t>
        </w:r>
        <w:r>
          <w:rPr>
            <w:webHidden/>
          </w:rPr>
          <w:tab/>
        </w:r>
        <w:r>
          <w:rPr>
            <w:webHidden/>
          </w:rPr>
          <w:fldChar w:fldCharType="begin"/>
        </w:r>
        <w:r>
          <w:rPr>
            <w:webHidden/>
          </w:rPr>
          <w:instrText xml:space="preserve"> PAGEREF _Toc116029959 \h </w:instrText>
        </w:r>
        <w:r>
          <w:rPr>
            <w:webHidden/>
          </w:rPr>
        </w:r>
        <w:r>
          <w:rPr>
            <w:webHidden/>
          </w:rPr>
          <w:fldChar w:fldCharType="separate"/>
        </w:r>
        <w:r>
          <w:rPr>
            <w:webHidden/>
          </w:rPr>
          <w:t>9</w:t>
        </w:r>
        <w:r>
          <w:rPr>
            <w:webHidden/>
          </w:rPr>
          <w:fldChar w:fldCharType="end"/>
        </w:r>
      </w:hyperlink>
    </w:p>
    <w:p w:rsidR="00C662D4" w:rsidRDefault="00C662D4">
      <w:pPr>
        <w:pStyle w:val="Innehll1"/>
        <w:rPr>
          <w:rFonts w:asciiTheme="minorHAnsi" w:eastAsiaTheme="minorEastAsia" w:hAnsiTheme="minorHAnsi"/>
          <w:spacing w:val="0"/>
          <w:sz w:val="22"/>
          <w:lang w:eastAsia="sv-SE"/>
        </w:rPr>
      </w:pPr>
      <w:hyperlink w:anchor="_Toc116029960" w:history="1">
        <w:r w:rsidRPr="00D205F0">
          <w:rPr>
            <w:rStyle w:val="Hyperlnk"/>
          </w:rPr>
          <w:t>§ 78</w:t>
        </w:r>
        <w:r>
          <w:rPr>
            <w:rFonts w:asciiTheme="minorHAnsi" w:eastAsiaTheme="minorEastAsia" w:hAnsiTheme="minorHAnsi"/>
            <w:spacing w:val="0"/>
            <w:sz w:val="22"/>
            <w:lang w:eastAsia="sv-SE"/>
          </w:rPr>
          <w:tab/>
        </w:r>
        <w:r w:rsidRPr="00D205F0">
          <w:rPr>
            <w:rStyle w:val="Hyperlnk"/>
          </w:rPr>
          <w:t>Räddningstjänsten Skånemitt - Delårsrapport med intern kontrollplan 2022</w:t>
        </w:r>
        <w:r>
          <w:rPr>
            <w:webHidden/>
          </w:rPr>
          <w:tab/>
        </w:r>
        <w:r>
          <w:rPr>
            <w:webHidden/>
          </w:rPr>
          <w:fldChar w:fldCharType="begin"/>
        </w:r>
        <w:r>
          <w:rPr>
            <w:webHidden/>
          </w:rPr>
          <w:instrText xml:space="preserve"> PAGEREF _Toc116029960 \h </w:instrText>
        </w:r>
        <w:r>
          <w:rPr>
            <w:webHidden/>
          </w:rPr>
        </w:r>
        <w:r>
          <w:rPr>
            <w:webHidden/>
          </w:rPr>
          <w:fldChar w:fldCharType="separate"/>
        </w:r>
        <w:r>
          <w:rPr>
            <w:webHidden/>
          </w:rPr>
          <w:t>12</w:t>
        </w:r>
        <w:r>
          <w:rPr>
            <w:webHidden/>
          </w:rPr>
          <w:fldChar w:fldCharType="end"/>
        </w:r>
      </w:hyperlink>
    </w:p>
    <w:p w:rsidR="00C662D4" w:rsidRDefault="00C662D4">
      <w:pPr>
        <w:pStyle w:val="Innehll1"/>
        <w:rPr>
          <w:rFonts w:asciiTheme="minorHAnsi" w:eastAsiaTheme="minorEastAsia" w:hAnsiTheme="minorHAnsi"/>
          <w:spacing w:val="0"/>
          <w:sz w:val="22"/>
          <w:lang w:eastAsia="sv-SE"/>
        </w:rPr>
      </w:pPr>
      <w:hyperlink w:anchor="_Toc116029961" w:history="1">
        <w:r w:rsidRPr="00D205F0">
          <w:rPr>
            <w:rStyle w:val="Hyperlnk"/>
          </w:rPr>
          <w:t>§ 79</w:t>
        </w:r>
        <w:r>
          <w:rPr>
            <w:rFonts w:asciiTheme="minorHAnsi" w:eastAsiaTheme="minorEastAsia" w:hAnsiTheme="minorHAnsi"/>
            <w:spacing w:val="0"/>
            <w:sz w:val="22"/>
            <w:lang w:eastAsia="sv-SE"/>
          </w:rPr>
          <w:tab/>
        </w:r>
        <w:r w:rsidRPr="00D205F0">
          <w:rPr>
            <w:rStyle w:val="Hyperlnk"/>
          </w:rPr>
          <w:t>Räddningstjänsten Skånemitt - Rambudget samt investeringsbudget 2023 samt VEP 2024-2025</w:t>
        </w:r>
        <w:r>
          <w:rPr>
            <w:webHidden/>
          </w:rPr>
          <w:tab/>
        </w:r>
        <w:r>
          <w:rPr>
            <w:webHidden/>
          </w:rPr>
          <w:fldChar w:fldCharType="begin"/>
        </w:r>
        <w:r>
          <w:rPr>
            <w:webHidden/>
          </w:rPr>
          <w:instrText xml:space="preserve"> PAGEREF _Toc116029961 \h </w:instrText>
        </w:r>
        <w:r>
          <w:rPr>
            <w:webHidden/>
          </w:rPr>
        </w:r>
        <w:r>
          <w:rPr>
            <w:webHidden/>
          </w:rPr>
          <w:fldChar w:fldCharType="separate"/>
        </w:r>
        <w:r>
          <w:rPr>
            <w:webHidden/>
          </w:rPr>
          <w:t>13</w:t>
        </w:r>
        <w:r>
          <w:rPr>
            <w:webHidden/>
          </w:rPr>
          <w:fldChar w:fldCharType="end"/>
        </w:r>
      </w:hyperlink>
    </w:p>
    <w:p w:rsidR="00C662D4" w:rsidRDefault="00C662D4">
      <w:pPr>
        <w:pStyle w:val="Innehll1"/>
        <w:rPr>
          <w:rFonts w:asciiTheme="minorHAnsi" w:eastAsiaTheme="minorEastAsia" w:hAnsiTheme="minorHAnsi"/>
          <w:spacing w:val="0"/>
          <w:sz w:val="22"/>
          <w:lang w:eastAsia="sv-SE"/>
        </w:rPr>
      </w:pPr>
      <w:hyperlink w:anchor="_Toc116029962" w:history="1">
        <w:r w:rsidRPr="00D205F0">
          <w:rPr>
            <w:rStyle w:val="Hyperlnk"/>
          </w:rPr>
          <w:t>§ 80</w:t>
        </w:r>
        <w:r>
          <w:rPr>
            <w:rFonts w:asciiTheme="minorHAnsi" w:eastAsiaTheme="minorEastAsia" w:hAnsiTheme="minorHAnsi"/>
            <w:spacing w:val="0"/>
            <w:sz w:val="22"/>
            <w:lang w:eastAsia="sv-SE"/>
          </w:rPr>
          <w:tab/>
        </w:r>
        <w:r w:rsidRPr="00D205F0">
          <w:rPr>
            <w:rStyle w:val="Hyperlnk"/>
          </w:rPr>
          <w:t>Mittskåne Vatten - Investeringsbudget 2022</w:t>
        </w:r>
        <w:r>
          <w:rPr>
            <w:webHidden/>
          </w:rPr>
          <w:tab/>
        </w:r>
        <w:r>
          <w:rPr>
            <w:webHidden/>
          </w:rPr>
          <w:fldChar w:fldCharType="begin"/>
        </w:r>
        <w:r>
          <w:rPr>
            <w:webHidden/>
          </w:rPr>
          <w:instrText xml:space="preserve"> PAGEREF _Toc116029962 \h </w:instrText>
        </w:r>
        <w:r>
          <w:rPr>
            <w:webHidden/>
          </w:rPr>
        </w:r>
        <w:r>
          <w:rPr>
            <w:webHidden/>
          </w:rPr>
          <w:fldChar w:fldCharType="separate"/>
        </w:r>
        <w:r>
          <w:rPr>
            <w:webHidden/>
          </w:rPr>
          <w:t>14</w:t>
        </w:r>
        <w:r>
          <w:rPr>
            <w:webHidden/>
          </w:rPr>
          <w:fldChar w:fldCharType="end"/>
        </w:r>
      </w:hyperlink>
    </w:p>
    <w:p w:rsidR="00C662D4" w:rsidRDefault="00C662D4">
      <w:pPr>
        <w:pStyle w:val="Innehll1"/>
        <w:rPr>
          <w:rFonts w:asciiTheme="minorHAnsi" w:eastAsiaTheme="minorEastAsia" w:hAnsiTheme="minorHAnsi"/>
          <w:spacing w:val="0"/>
          <w:sz w:val="22"/>
          <w:lang w:eastAsia="sv-SE"/>
        </w:rPr>
      </w:pPr>
      <w:hyperlink w:anchor="_Toc116029963" w:history="1">
        <w:r w:rsidRPr="00D205F0">
          <w:rPr>
            <w:rStyle w:val="Hyperlnk"/>
          </w:rPr>
          <w:t>§ 81</w:t>
        </w:r>
        <w:r>
          <w:rPr>
            <w:rFonts w:asciiTheme="minorHAnsi" w:eastAsiaTheme="minorEastAsia" w:hAnsiTheme="minorHAnsi"/>
            <w:spacing w:val="0"/>
            <w:sz w:val="22"/>
            <w:lang w:eastAsia="sv-SE"/>
          </w:rPr>
          <w:tab/>
        </w:r>
        <w:r w:rsidRPr="00D205F0">
          <w:rPr>
            <w:rStyle w:val="Hyperlnk"/>
          </w:rPr>
          <w:t>Mittskåne vatten - VA-taxa 2023 för Höörs kommun</w:t>
        </w:r>
        <w:r>
          <w:rPr>
            <w:webHidden/>
          </w:rPr>
          <w:tab/>
        </w:r>
        <w:r>
          <w:rPr>
            <w:webHidden/>
          </w:rPr>
          <w:fldChar w:fldCharType="begin"/>
        </w:r>
        <w:r>
          <w:rPr>
            <w:webHidden/>
          </w:rPr>
          <w:instrText xml:space="preserve"> PAGEREF _Toc116029963 \h </w:instrText>
        </w:r>
        <w:r>
          <w:rPr>
            <w:webHidden/>
          </w:rPr>
        </w:r>
        <w:r>
          <w:rPr>
            <w:webHidden/>
          </w:rPr>
          <w:fldChar w:fldCharType="separate"/>
        </w:r>
        <w:r>
          <w:rPr>
            <w:webHidden/>
          </w:rPr>
          <w:t>17</w:t>
        </w:r>
        <w:r>
          <w:rPr>
            <w:webHidden/>
          </w:rPr>
          <w:fldChar w:fldCharType="end"/>
        </w:r>
      </w:hyperlink>
    </w:p>
    <w:p w:rsidR="00C662D4" w:rsidRDefault="00C662D4">
      <w:pPr>
        <w:pStyle w:val="Innehll1"/>
        <w:rPr>
          <w:rFonts w:asciiTheme="minorHAnsi" w:eastAsiaTheme="minorEastAsia" w:hAnsiTheme="minorHAnsi"/>
          <w:spacing w:val="0"/>
          <w:sz w:val="22"/>
          <w:lang w:eastAsia="sv-SE"/>
        </w:rPr>
      </w:pPr>
      <w:hyperlink w:anchor="_Toc116029964" w:history="1">
        <w:r w:rsidRPr="00D205F0">
          <w:rPr>
            <w:rStyle w:val="Hyperlnk"/>
          </w:rPr>
          <w:t>§ 82</w:t>
        </w:r>
        <w:r>
          <w:rPr>
            <w:rFonts w:asciiTheme="minorHAnsi" w:eastAsiaTheme="minorEastAsia" w:hAnsiTheme="minorHAnsi"/>
            <w:spacing w:val="0"/>
            <w:sz w:val="22"/>
            <w:lang w:eastAsia="sv-SE"/>
          </w:rPr>
          <w:tab/>
        </w:r>
        <w:r w:rsidRPr="00D205F0">
          <w:rPr>
            <w:rStyle w:val="Hyperlnk"/>
          </w:rPr>
          <w:t>Mittskåne vatten - VA-taxa 2023 för Hörby kommun</w:t>
        </w:r>
        <w:r>
          <w:rPr>
            <w:webHidden/>
          </w:rPr>
          <w:tab/>
        </w:r>
        <w:r>
          <w:rPr>
            <w:webHidden/>
          </w:rPr>
          <w:fldChar w:fldCharType="begin"/>
        </w:r>
        <w:r>
          <w:rPr>
            <w:webHidden/>
          </w:rPr>
          <w:instrText xml:space="preserve"> PAGEREF _Toc116029964 \h </w:instrText>
        </w:r>
        <w:r>
          <w:rPr>
            <w:webHidden/>
          </w:rPr>
        </w:r>
        <w:r>
          <w:rPr>
            <w:webHidden/>
          </w:rPr>
          <w:fldChar w:fldCharType="separate"/>
        </w:r>
        <w:r>
          <w:rPr>
            <w:webHidden/>
          </w:rPr>
          <w:t>19</w:t>
        </w:r>
        <w:r>
          <w:rPr>
            <w:webHidden/>
          </w:rPr>
          <w:fldChar w:fldCharType="end"/>
        </w:r>
      </w:hyperlink>
    </w:p>
    <w:p w:rsidR="00C662D4" w:rsidRDefault="00C662D4">
      <w:pPr>
        <w:pStyle w:val="Innehll1"/>
        <w:rPr>
          <w:rFonts w:asciiTheme="minorHAnsi" w:eastAsiaTheme="minorEastAsia" w:hAnsiTheme="minorHAnsi"/>
          <w:spacing w:val="0"/>
          <w:sz w:val="22"/>
          <w:lang w:eastAsia="sv-SE"/>
        </w:rPr>
      </w:pPr>
      <w:hyperlink w:anchor="_Toc116029965" w:history="1">
        <w:r w:rsidRPr="00D205F0">
          <w:rPr>
            <w:rStyle w:val="Hyperlnk"/>
          </w:rPr>
          <w:t>§ 83</w:t>
        </w:r>
        <w:r>
          <w:rPr>
            <w:rFonts w:asciiTheme="minorHAnsi" w:eastAsiaTheme="minorEastAsia" w:hAnsiTheme="minorHAnsi"/>
            <w:spacing w:val="0"/>
            <w:sz w:val="22"/>
            <w:lang w:eastAsia="sv-SE"/>
          </w:rPr>
          <w:tab/>
        </w:r>
        <w:r w:rsidRPr="00D205F0">
          <w:rPr>
            <w:rStyle w:val="Hyperlnk"/>
          </w:rPr>
          <w:t>Mittskåne vatten - Vattentjänstplan Höörs kommun</w:t>
        </w:r>
        <w:r>
          <w:rPr>
            <w:webHidden/>
          </w:rPr>
          <w:tab/>
        </w:r>
        <w:r>
          <w:rPr>
            <w:webHidden/>
          </w:rPr>
          <w:fldChar w:fldCharType="begin"/>
        </w:r>
        <w:r>
          <w:rPr>
            <w:webHidden/>
          </w:rPr>
          <w:instrText xml:space="preserve"> PAGEREF _Toc116029965 \h </w:instrText>
        </w:r>
        <w:r>
          <w:rPr>
            <w:webHidden/>
          </w:rPr>
        </w:r>
        <w:r>
          <w:rPr>
            <w:webHidden/>
          </w:rPr>
          <w:fldChar w:fldCharType="separate"/>
        </w:r>
        <w:r>
          <w:rPr>
            <w:webHidden/>
          </w:rPr>
          <w:t>21</w:t>
        </w:r>
        <w:r>
          <w:rPr>
            <w:webHidden/>
          </w:rPr>
          <w:fldChar w:fldCharType="end"/>
        </w:r>
      </w:hyperlink>
    </w:p>
    <w:p w:rsidR="00C662D4" w:rsidRDefault="00C662D4">
      <w:pPr>
        <w:pStyle w:val="Innehll1"/>
        <w:rPr>
          <w:rFonts w:asciiTheme="minorHAnsi" w:eastAsiaTheme="minorEastAsia" w:hAnsiTheme="minorHAnsi"/>
          <w:spacing w:val="0"/>
          <w:sz w:val="22"/>
          <w:lang w:eastAsia="sv-SE"/>
        </w:rPr>
      </w:pPr>
      <w:hyperlink w:anchor="_Toc116029966" w:history="1">
        <w:r w:rsidRPr="00D205F0">
          <w:rPr>
            <w:rStyle w:val="Hyperlnk"/>
          </w:rPr>
          <w:t>§ 84</w:t>
        </w:r>
        <w:r>
          <w:rPr>
            <w:rFonts w:asciiTheme="minorHAnsi" w:eastAsiaTheme="minorEastAsia" w:hAnsiTheme="minorHAnsi"/>
            <w:spacing w:val="0"/>
            <w:sz w:val="22"/>
            <w:lang w:eastAsia="sv-SE"/>
          </w:rPr>
          <w:tab/>
        </w:r>
        <w:r w:rsidRPr="00D205F0">
          <w:rPr>
            <w:rStyle w:val="Hyperlnk"/>
          </w:rPr>
          <w:t>Mittskåne vatten - VA-anslutning, Osbyholm 1:143,1:145,1:245</w:t>
        </w:r>
        <w:r>
          <w:rPr>
            <w:webHidden/>
          </w:rPr>
          <w:tab/>
        </w:r>
        <w:r>
          <w:rPr>
            <w:webHidden/>
          </w:rPr>
          <w:fldChar w:fldCharType="begin"/>
        </w:r>
        <w:r>
          <w:rPr>
            <w:webHidden/>
          </w:rPr>
          <w:instrText xml:space="preserve"> PAGEREF _Toc116029966 \h </w:instrText>
        </w:r>
        <w:r>
          <w:rPr>
            <w:webHidden/>
          </w:rPr>
        </w:r>
        <w:r>
          <w:rPr>
            <w:webHidden/>
          </w:rPr>
          <w:fldChar w:fldCharType="separate"/>
        </w:r>
        <w:r>
          <w:rPr>
            <w:webHidden/>
          </w:rPr>
          <w:t>24</w:t>
        </w:r>
        <w:r>
          <w:rPr>
            <w:webHidden/>
          </w:rPr>
          <w:fldChar w:fldCharType="end"/>
        </w:r>
      </w:hyperlink>
    </w:p>
    <w:p w:rsidR="00C662D4" w:rsidRDefault="00C662D4">
      <w:pPr>
        <w:pStyle w:val="Innehll1"/>
        <w:rPr>
          <w:rFonts w:asciiTheme="minorHAnsi" w:eastAsiaTheme="minorEastAsia" w:hAnsiTheme="minorHAnsi"/>
          <w:spacing w:val="0"/>
          <w:sz w:val="22"/>
          <w:lang w:eastAsia="sv-SE"/>
        </w:rPr>
      </w:pPr>
      <w:hyperlink w:anchor="_Toc116029967" w:history="1">
        <w:r w:rsidRPr="00D205F0">
          <w:rPr>
            <w:rStyle w:val="Hyperlnk"/>
          </w:rPr>
          <w:t>§ 85</w:t>
        </w:r>
        <w:r>
          <w:rPr>
            <w:rFonts w:asciiTheme="minorHAnsi" w:eastAsiaTheme="minorEastAsia" w:hAnsiTheme="minorHAnsi"/>
            <w:spacing w:val="0"/>
            <w:sz w:val="22"/>
            <w:lang w:eastAsia="sv-SE"/>
          </w:rPr>
          <w:tab/>
        </w:r>
        <w:r w:rsidRPr="00D205F0">
          <w:rPr>
            <w:rStyle w:val="Hyperlnk"/>
          </w:rPr>
          <w:t>Mittskåne vatten - Återrapportering av initiativärende angående byte av vattenmätare i Höörs kommun - Stefan Liljenberg (SD)</w:t>
        </w:r>
        <w:r>
          <w:rPr>
            <w:webHidden/>
          </w:rPr>
          <w:tab/>
        </w:r>
        <w:r>
          <w:rPr>
            <w:webHidden/>
          </w:rPr>
          <w:fldChar w:fldCharType="begin"/>
        </w:r>
        <w:r>
          <w:rPr>
            <w:webHidden/>
          </w:rPr>
          <w:instrText xml:space="preserve"> PAGEREF _Toc116029967 \h </w:instrText>
        </w:r>
        <w:r>
          <w:rPr>
            <w:webHidden/>
          </w:rPr>
        </w:r>
        <w:r>
          <w:rPr>
            <w:webHidden/>
          </w:rPr>
          <w:fldChar w:fldCharType="separate"/>
        </w:r>
        <w:r>
          <w:rPr>
            <w:webHidden/>
          </w:rPr>
          <w:t>25</w:t>
        </w:r>
        <w:r>
          <w:rPr>
            <w:webHidden/>
          </w:rPr>
          <w:fldChar w:fldCharType="end"/>
        </w:r>
      </w:hyperlink>
    </w:p>
    <w:p w:rsidR="00C662D4" w:rsidRDefault="00C662D4">
      <w:pPr>
        <w:pStyle w:val="Innehll1"/>
        <w:rPr>
          <w:rFonts w:asciiTheme="minorHAnsi" w:eastAsiaTheme="minorEastAsia" w:hAnsiTheme="minorHAnsi"/>
          <w:spacing w:val="0"/>
          <w:sz w:val="22"/>
          <w:lang w:eastAsia="sv-SE"/>
        </w:rPr>
      </w:pPr>
      <w:hyperlink w:anchor="_Toc116029968" w:history="1">
        <w:r w:rsidRPr="00D205F0">
          <w:rPr>
            <w:rStyle w:val="Hyperlnk"/>
          </w:rPr>
          <w:t>§ 86</w:t>
        </w:r>
        <w:r>
          <w:rPr>
            <w:rFonts w:asciiTheme="minorHAnsi" w:eastAsiaTheme="minorEastAsia" w:hAnsiTheme="minorHAnsi"/>
            <w:spacing w:val="0"/>
            <w:sz w:val="22"/>
            <w:lang w:eastAsia="sv-SE"/>
          </w:rPr>
          <w:tab/>
        </w:r>
        <w:r w:rsidRPr="00D205F0">
          <w:rPr>
            <w:rStyle w:val="Hyperlnk"/>
          </w:rPr>
          <w:t>Mittskåne Vatten - VA-chefen informerar</w:t>
        </w:r>
        <w:r>
          <w:rPr>
            <w:webHidden/>
          </w:rPr>
          <w:tab/>
        </w:r>
        <w:r>
          <w:rPr>
            <w:webHidden/>
          </w:rPr>
          <w:fldChar w:fldCharType="begin"/>
        </w:r>
        <w:r>
          <w:rPr>
            <w:webHidden/>
          </w:rPr>
          <w:instrText xml:space="preserve"> PAGEREF _Toc116029968 \h </w:instrText>
        </w:r>
        <w:r>
          <w:rPr>
            <w:webHidden/>
          </w:rPr>
        </w:r>
        <w:r>
          <w:rPr>
            <w:webHidden/>
          </w:rPr>
          <w:fldChar w:fldCharType="separate"/>
        </w:r>
        <w:r>
          <w:rPr>
            <w:webHidden/>
          </w:rPr>
          <w:t>27</w:t>
        </w:r>
        <w:r>
          <w:rPr>
            <w:webHidden/>
          </w:rPr>
          <w:fldChar w:fldCharType="end"/>
        </w:r>
      </w:hyperlink>
    </w:p>
    <w:p w:rsidR="00C662D4" w:rsidRDefault="00C662D4">
      <w:pPr>
        <w:pStyle w:val="Innehll1"/>
        <w:rPr>
          <w:rFonts w:asciiTheme="minorHAnsi" w:eastAsiaTheme="minorEastAsia" w:hAnsiTheme="minorHAnsi"/>
          <w:spacing w:val="0"/>
          <w:sz w:val="22"/>
          <w:lang w:eastAsia="sv-SE"/>
        </w:rPr>
      </w:pPr>
      <w:hyperlink w:anchor="_Toc116029969" w:history="1">
        <w:r w:rsidRPr="00D205F0">
          <w:rPr>
            <w:rStyle w:val="Hyperlnk"/>
          </w:rPr>
          <w:t>§ 87</w:t>
        </w:r>
        <w:r>
          <w:rPr>
            <w:rFonts w:asciiTheme="minorHAnsi" w:eastAsiaTheme="minorEastAsia" w:hAnsiTheme="minorHAnsi"/>
            <w:spacing w:val="0"/>
            <w:sz w:val="22"/>
            <w:lang w:eastAsia="sv-SE"/>
          </w:rPr>
          <w:tab/>
        </w:r>
        <w:r w:rsidRPr="00D205F0">
          <w:rPr>
            <w:rStyle w:val="Hyperlnk"/>
          </w:rPr>
          <w:t>Mittskåne Vatten - Rapportering av beslut tagna med stöd av delegering</w:t>
        </w:r>
        <w:r>
          <w:rPr>
            <w:webHidden/>
          </w:rPr>
          <w:tab/>
        </w:r>
        <w:r>
          <w:rPr>
            <w:webHidden/>
          </w:rPr>
          <w:fldChar w:fldCharType="begin"/>
        </w:r>
        <w:r>
          <w:rPr>
            <w:webHidden/>
          </w:rPr>
          <w:instrText xml:space="preserve"> PAGEREF _Toc116029969 \h </w:instrText>
        </w:r>
        <w:r>
          <w:rPr>
            <w:webHidden/>
          </w:rPr>
        </w:r>
        <w:r>
          <w:rPr>
            <w:webHidden/>
          </w:rPr>
          <w:fldChar w:fldCharType="separate"/>
        </w:r>
        <w:r>
          <w:rPr>
            <w:webHidden/>
          </w:rPr>
          <w:t>28</w:t>
        </w:r>
        <w:r>
          <w:rPr>
            <w:webHidden/>
          </w:rPr>
          <w:fldChar w:fldCharType="end"/>
        </w:r>
      </w:hyperlink>
    </w:p>
    <w:p w:rsidR="00C662D4" w:rsidRDefault="00C662D4">
      <w:pPr>
        <w:pStyle w:val="Innehll1"/>
        <w:rPr>
          <w:rFonts w:asciiTheme="minorHAnsi" w:eastAsiaTheme="minorEastAsia" w:hAnsiTheme="minorHAnsi"/>
          <w:spacing w:val="0"/>
          <w:sz w:val="22"/>
          <w:lang w:eastAsia="sv-SE"/>
        </w:rPr>
      </w:pPr>
      <w:hyperlink w:anchor="_Toc116029970" w:history="1">
        <w:r w:rsidRPr="00D205F0">
          <w:rPr>
            <w:rStyle w:val="Hyperlnk"/>
          </w:rPr>
          <w:t>§ 88</w:t>
        </w:r>
        <w:r>
          <w:rPr>
            <w:rFonts w:asciiTheme="minorHAnsi" w:eastAsiaTheme="minorEastAsia" w:hAnsiTheme="minorHAnsi"/>
            <w:spacing w:val="0"/>
            <w:sz w:val="22"/>
            <w:lang w:eastAsia="sv-SE"/>
          </w:rPr>
          <w:tab/>
        </w:r>
        <w:r w:rsidRPr="00D205F0">
          <w:rPr>
            <w:rStyle w:val="Hyperlnk"/>
          </w:rPr>
          <w:t>Mittskåne Vatten - Anmälningsärende Mittskåne Vatten 2022</w:t>
        </w:r>
        <w:r>
          <w:rPr>
            <w:webHidden/>
          </w:rPr>
          <w:tab/>
        </w:r>
        <w:r>
          <w:rPr>
            <w:webHidden/>
          </w:rPr>
          <w:fldChar w:fldCharType="begin"/>
        </w:r>
        <w:r>
          <w:rPr>
            <w:webHidden/>
          </w:rPr>
          <w:instrText xml:space="preserve"> PAGEREF _Toc116029970 \h </w:instrText>
        </w:r>
        <w:r>
          <w:rPr>
            <w:webHidden/>
          </w:rPr>
        </w:r>
        <w:r>
          <w:rPr>
            <w:webHidden/>
          </w:rPr>
          <w:fldChar w:fldCharType="separate"/>
        </w:r>
        <w:r>
          <w:rPr>
            <w:webHidden/>
          </w:rPr>
          <w:t>29</w:t>
        </w:r>
        <w:r>
          <w:rPr>
            <w:webHidden/>
          </w:rPr>
          <w:fldChar w:fldCharType="end"/>
        </w:r>
      </w:hyperlink>
    </w:p>
    <w:p w:rsidR="00C662D4" w:rsidRDefault="00C662D4">
      <w:pPr>
        <w:pStyle w:val="Innehll1"/>
        <w:rPr>
          <w:rFonts w:asciiTheme="minorHAnsi" w:eastAsiaTheme="minorEastAsia" w:hAnsiTheme="minorHAnsi"/>
          <w:spacing w:val="0"/>
          <w:sz w:val="22"/>
          <w:lang w:eastAsia="sv-SE"/>
        </w:rPr>
      </w:pPr>
      <w:hyperlink w:anchor="_Toc116029971" w:history="1">
        <w:r w:rsidRPr="00D205F0">
          <w:rPr>
            <w:rStyle w:val="Hyperlnk"/>
          </w:rPr>
          <w:t>§ 89</w:t>
        </w:r>
        <w:r>
          <w:rPr>
            <w:rFonts w:asciiTheme="minorHAnsi" w:eastAsiaTheme="minorEastAsia" w:hAnsiTheme="minorHAnsi"/>
            <w:spacing w:val="0"/>
            <w:sz w:val="22"/>
            <w:lang w:eastAsia="sv-SE"/>
          </w:rPr>
          <w:tab/>
        </w:r>
        <w:r w:rsidRPr="00D205F0">
          <w:rPr>
            <w:rStyle w:val="Hyperlnk"/>
          </w:rPr>
          <w:t>Räddningstjänsten Skånemitt - Ambulansplacering i Höörs tätort</w:t>
        </w:r>
        <w:r>
          <w:rPr>
            <w:webHidden/>
          </w:rPr>
          <w:tab/>
        </w:r>
        <w:r>
          <w:rPr>
            <w:webHidden/>
          </w:rPr>
          <w:fldChar w:fldCharType="begin"/>
        </w:r>
        <w:r>
          <w:rPr>
            <w:webHidden/>
          </w:rPr>
          <w:instrText xml:space="preserve"> PAGEREF _Toc116029971 \h </w:instrText>
        </w:r>
        <w:r>
          <w:rPr>
            <w:webHidden/>
          </w:rPr>
        </w:r>
        <w:r>
          <w:rPr>
            <w:webHidden/>
          </w:rPr>
          <w:fldChar w:fldCharType="separate"/>
        </w:r>
        <w:r>
          <w:rPr>
            <w:webHidden/>
          </w:rPr>
          <w:t>30</w:t>
        </w:r>
        <w:r>
          <w:rPr>
            <w:webHidden/>
          </w:rPr>
          <w:fldChar w:fldCharType="end"/>
        </w:r>
      </w:hyperlink>
    </w:p>
    <w:p w:rsidR="00C662D4" w:rsidRDefault="00C662D4">
      <w:pPr>
        <w:pStyle w:val="Innehll1"/>
        <w:rPr>
          <w:rFonts w:asciiTheme="minorHAnsi" w:eastAsiaTheme="minorEastAsia" w:hAnsiTheme="minorHAnsi"/>
          <w:spacing w:val="0"/>
          <w:sz w:val="22"/>
          <w:lang w:eastAsia="sv-SE"/>
        </w:rPr>
      </w:pPr>
      <w:hyperlink w:anchor="_Toc116029972" w:history="1">
        <w:r w:rsidRPr="00D205F0">
          <w:rPr>
            <w:rStyle w:val="Hyperlnk"/>
          </w:rPr>
          <w:t>§ 90</w:t>
        </w:r>
        <w:r>
          <w:rPr>
            <w:rFonts w:asciiTheme="minorHAnsi" w:eastAsiaTheme="minorEastAsia" w:hAnsiTheme="minorHAnsi"/>
            <w:spacing w:val="0"/>
            <w:sz w:val="22"/>
            <w:lang w:eastAsia="sv-SE"/>
          </w:rPr>
          <w:tab/>
        </w:r>
        <w:r w:rsidRPr="00D205F0">
          <w:rPr>
            <w:rStyle w:val="Hyperlnk"/>
          </w:rPr>
          <w:t>Räddningstjänsten Skånemitt - Räddningschef informerar</w:t>
        </w:r>
        <w:r>
          <w:rPr>
            <w:webHidden/>
          </w:rPr>
          <w:tab/>
        </w:r>
        <w:r>
          <w:rPr>
            <w:webHidden/>
          </w:rPr>
          <w:fldChar w:fldCharType="begin"/>
        </w:r>
        <w:r>
          <w:rPr>
            <w:webHidden/>
          </w:rPr>
          <w:instrText xml:space="preserve"> PAGEREF _Toc116029972 \h </w:instrText>
        </w:r>
        <w:r>
          <w:rPr>
            <w:webHidden/>
          </w:rPr>
        </w:r>
        <w:r>
          <w:rPr>
            <w:webHidden/>
          </w:rPr>
          <w:fldChar w:fldCharType="separate"/>
        </w:r>
        <w:r>
          <w:rPr>
            <w:webHidden/>
          </w:rPr>
          <w:t>31</w:t>
        </w:r>
        <w:r>
          <w:rPr>
            <w:webHidden/>
          </w:rPr>
          <w:fldChar w:fldCharType="end"/>
        </w:r>
      </w:hyperlink>
    </w:p>
    <w:p w:rsidR="00C662D4" w:rsidRDefault="00C662D4">
      <w:pPr>
        <w:pStyle w:val="Innehll1"/>
        <w:rPr>
          <w:rFonts w:asciiTheme="minorHAnsi" w:eastAsiaTheme="minorEastAsia" w:hAnsiTheme="minorHAnsi"/>
          <w:spacing w:val="0"/>
          <w:sz w:val="22"/>
          <w:lang w:eastAsia="sv-SE"/>
        </w:rPr>
      </w:pPr>
      <w:hyperlink w:anchor="_Toc116029973" w:history="1">
        <w:r w:rsidRPr="00D205F0">
          <w:rPr>
            <w:rStyle w:val="Hyperlnk"/>
          </w:rPr>
          <w:t>§ 91</w:t>
        </w:r>
        <w:r>
          <w:rPr>
            <w:rFonts w:asciiTheme="minorHAnsi" w:eastAsiaTheme="minorEastAsia" w:hAnsiTheme="minorHAnsi"/>
            <w:spacing w:val="0"/>
            <w:sz w:val="22"/>
            <w:lang w:eastAsia="sv-SE"/>
          </w:rPr>
          <w:tab/>
        </w:r>
        <w:r w:rsidRPr="00D205F0">
          <w:rPr>
            <w:rStyle w:val="Hyperlnk"/>
          </w:rPr>
          <w:t>Räddningstjänsten Skånemitt - Redovisning av beslut tagna med stöd av delegering</w:t>
        </w:r>
        <w:r>
          <w:rPr>
            <w:webHidden/>
          </w:rPr>
          <w:tab/>
        </w:r>
        <w:r>
          <w:rPr>
            <w:webHidden/>
          </w:rPr>
          <w:fldChar w:fldCharType="begin"/>
        </w:r>
        <w:r>
          <w:rPr>
            <w:webHidden/>
          </w:rPr>
          <w:instrText xml:space="preserve"> PAGEREF _Toc116029973 \h </w:instrText>
        </w:r>
        <w:r>
          <w:rPr>
            <w:webHidden/>
          </w:rPr>
        </w:r>
        <w:r>
          <w:rPr>
            <w:webHidden/>
          </w:rPr>
          <w:fldChar w:fldCharType="separate"/>
        </w:r>
        <w:r>
          <w:rPr>
            <w:webHidden/>
          </w:rPr>
          <w:t>32</w:t>
        </w:r>
        <w:r>
          <w:rPr>
            <w:webHidden/>
          </w:rPr>
          <w:fldChar w:fldCharType="end"/>
        </w:r>
      </w:hyperlink>
    </w:p>
    <w:p w:rsidR="00C662D4" w:rsidRDefault="00C662D4">
      <w:pPr>
        <w:pStyle w:val="Innehll1"/>
        <w:rPr>
          <w:rFonts w:asciiTheme="minorHAnsi" w:eastAsiaTheme="minorEastAsia" w:hAnsiTheme="minorHAnsi"/>
          <w:spacing w:val="0"/>
          <w:sz w:val="22"/>
          <w:lang w:eastAsia="sv-SE"/>
        </w:rPr>
      </w:pPr>
      <w:hyperlink w:anchor="_Toc116029974" w:history="1">
        <w:r w:rsidRPr="00D205F0">
          <w:rPr>
            <w:rStyle w:val="Hyperlnk"/>
          </w:rPr>
          <w:t>§ 92</w:t>
        </w:r>
        <w:r>
          <w:rPr>
            <w:rFonts w:asciiTheme="minorHAnsi" w:eastAsiaTheme="minorEastAsia" w:hAnsiTheme="minorHAnsi"/>
            <w:spacing w:val="0"/>
            <w:sz w:val="22"/>
            <w:lang w:eastAsia="sv-SE"/>
          </w:rPr>
          <w:tab/>
        </w:r>
        <w:r w:rsidRPr="00D205F0">
          <w:rPr>
            <w:rStyle w:val="Hyperlnk"/>
          </w:rPr>
          <w:t>Räddningstjänsten Skånemitt - Anmälningar</w:t>
        </w:r>
        <w:r>
          <w:rPr>
            <w:webHidden/>
          </w:rPr>
          <w:tab/>
        </w:r>
        <w:r>
          <w:rPr>
            <w:webHidden/>
          </w:rPr>
          <w:fldChar w:fldCharType="begin"/>
        </w:r>
        <w:r>
          <w:rPr>
            <w:webHidden/>
          </w:rPr>
          <w:instrText xml:space="preserve"> PAGEREF _Toc116029974 \h </w:instrText>
        </w:r>
        <w:r>
          <w:rPr>
            <w:webHidden/>
          </w:rPr>
        </w:r>
        <w:r>
          <w:rPr>
            <w:webHidden/>
          </w:rPr>
          <w:fldChar w:fldCharType="separate"/>
        </w:r>
        <w:r>
          <w:rPr>
            <w:webHidden/>
          </w:rPr>
          <w:t>33</w:t>
        </w:r>
        <w:r>
          <w:rPr>
            <w:webHidden/>
          </w:rPr>
          <w:fldChar w:fldCharType="end"/>
        </w:r>
      </w:hyperlink>
    </w:p>
    <w:p w:rsidR="00C662D4" w:rsidRDefault="00C662D4">
      <w:pPr>
        <w:pStyle w:val="Innehll1"/>
        <w:rPr>
          <w:rFonts w:asciiTheme="minorHAnsi" w:eastAsiaTheme="minorEastAsia" w:hAnsiTheme="minorHAnsi"/>
          <w:spacing w:val="0"/>
          <w:sz w:val="22"/>
          <w:lang w:eastAsia="sv-SE"/>
        </w:rPr>
      </w:pPr>
      <w:hyperlink w:anchor="_Toc116029975" w:history="1">
        <w:r w:rsidRPr="00D205F0">
          <w:rPr>
            <w:rStyle w:val="Hyperlnk"/>
          </w:rPr>
          <w:t>§ 93</w:t>
        </w:r>
        <w:r>
          <w:rPr>
            <w:rFonts w:asciiTheme="minorHAnsi" w:eastAsiaTheme="minorEastAsia" w:hAnsiTheme="minorHAnsi"/>
            <w:spacing w:val="0"/>
            <w:sz w:val="22"/>
            <w:lang w:eastAsia="sv-SE"/>
          </w:rPr>
          <w:tab/>
        </w:r>
        <w:r w:rsidRPr="00D205F0">
          <w:rPr>
            <w:rStyle w:val="Hyperlnk"/>
          </w:rPr>
          <w:t>Kurser och konferenser 2022</w:t>
        </w:r>
        <w:r>
          <w:rPr>
            <w:webHidden/>
          </w:rPr>
          <w:tab/>
        </w:r>
        <w:r>
          <w:rPr>
            <w:webHidden/>
          </w:rPr>
          <w:fldChar w:fldCharType="begin"/>
        </w:r>
        <w:r>
          <w:rPr>
            <w:webHidden/>
          </w:rPr>
          <w:instrText xml:space="preserve"> PAGEREF _Toc116029975 \h </w:instrText>
        </w:r>
        <w:r>
          <w:rPr>
            <w:webHidden/>
          </w:rPr>
        </w:r>
        <w:r>
          <w:rPr>
            <w:webHidden/>
          </w:rPr>
          <w:fldChar w:fldCharType="separate"/>
        </w:r>
        <w:r>
          <w:rPr>
            <w:webHidden/>
          </w:rPr>
          <w:t>34</w:t>
        </w:r>
        <w:r>
          <w:rPr>
            <w:webHidden/>
          </w:rPr>
          <w:fldChar w:fldCharType="end"/>
        </w:r>
      </w:hyperlink>
    </w:p>
    <w:p w:rsidR="00C662D4" w:rsidRDefault="00C662D4">
      <w:pPr>
        <w:pStyle w:val="Innehll1"/>
        <w:rPr>
          <w:rFonts w:asciiTheme="minorHAnsi" w:eastAsiaTheme="minorEastAsia" w:hAnsiTheme="minorHAnsi"/>
          <w:spacing w:val="0"/>
          <w:sz w:val="22"/>
          <w:lang w:eastAsia="sv-SE"/>
        </w:rPr>
      </w:pPr>
      <w:hyperlink w:anchor="_Toc116029976" w:history="1">
        <w:r w:rsidRPr="00D205F0">
          <w:rPr>
            <w:rStyle w:val="Hyperlnk"/>
          </w:rPr>
          <w:t>§ 94</w:t>
        </w:r>
        <w:r>
          <w:rPr>
            <w:rFonts w:asciiTheme="minorHAnsi" w:eastAsiaTheme="minorEastAsia" w:hAnsiTheme="minorHAnsi"/>
            <w:spacing w:val="0"/>
            <w:sz w:val="22"/>
            <w:lang w:eastAsia="sv-SE"/>
          </w:rPr>
          <w:tab/>
        </w:r>
        <w:r w:rsidRPr="00D205F0">
          <w:rPr>
            <w:rStyle w:val="Hyperlnk"/>
          </w:rPr>
          <w:t>Initiativärende angående mätning av PFAS i slam och renat vatten från Lyby reningsverk - Christina Nilsson (SD)</w:t>
        </w:r>
        <w:r>
          <w:rPr>
            <w:webHidden/>
          </w:rPr>
          <w:tab/>
        </w:r>
        <w:r>
          <w:rPr>
            <w:webHidden/>
          </w:rPr>
          <w:fldChar w:fldCharType="begin"/>
        </w:r>
        <w:r>
          <w:rPr>
            <w:webHidden/>
          </w:rPr>
          <w:instrText xml:space="preserve"> PAGEREF _Toc116029976 \h </w:instrText>
        </w:r>
        <w:r>
          <w:rPr>
            <w:webHidden/>
          </w:rPr>
        </w:r>
        <w:r>
          <w:rPr>
            <w:webHidden/>
          </w:rPr>
          <w:fldChar w:fldCharType="separate"/>
        </w:r>
        <w:r>
          <w:rPr>
            <w:webHidden/>
          </w:rPr>
          <w:t>35</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42479D">
          <w:pgSz w:w="11906" w:h="16838" w:code="9"/>
          <w:pgMar w:top="2835" w:right="1134" w:bottom="1418" w:left="1701" w:header="714" w:footer="284" w:gutter="0"/>
          <w:cols w:space="708"/>
          <w:docGrid w:linePitch="360"/>
        </w:sectPr>
      </w:pPr>
    </w:p>
    <w:tbl>
      <w:tblPr>
        <w:tblW w:w="8448" w:type="dxa"/>
        <w:tblLayout w:type="fixed"/>
        <w:tblLook w:val="0000" w:firstRow="0" w:lastRow="0" w:firstColumn="0" w:lastColumn="0" w:noHBand="0" w:noVBand="0"/>
      </w:tblPr>
      <w:tblGrid>
        <w:gridCol w:w="8448"/>
      </w:tblGrid>
      <w:tr w:rsidR="00F853A0">
        <w:tblPrEx>
          <w:tblCellMar>
            <w:top w:w="0" w:type="dxa"/>
            <w:bottom w:w="0" w:type="dxa"/>
          </w:tblCellMar>
        </w:tblPrEx>
        <w:tc>
          <w:tcPr>
            <w:tcW w:w="8448" w:type="dxa"/>
            <w:tcBorders>
              <w:top w:val="nil"/>
              <w:left w:val="nil"/>
              <w:bottom w:val="nil"/>
              <w:right w:val="nil"/>
            </w:tcBorders>
          </w:tcPr>
          <w:p w:rsidR="00F853A0" w:rsidRDefault="00F853A0">
            <w:pPr>
              <w:autoSpaceDE w:val="0"/>
              <w:autoSpaceDN w:val="0"/>
              <w:adjustRightInd w:val="0"/>
              <w:rPr>
                <w:szCs w:val="24"/>
              </w:rPr>
            </w:pPr>
          </w:p>
          <w:p w:rsidR="00F853A0" w:rsidRDefault="00F853A0">
            <w:pPr>
              <w:pStyle w:val="Rubrik1"/>
              <w:keepLines w:val="0"/>
              <w:autoSpaceDE w:val="0"/>
              <w:autoSpaceDN w:val="0"/>
              <w:adjustRightInd w:val="0"/>
              <w:ind w:left="851" w:hanging="851"/>
              <w:rPr>
                <w:rFonts w:eastAsia="Times New Roman"/>
                <w:bCs w:val="0"/>
                <w:szCs w:val="24"/>
              </w:rPr>
            </w:pPr>
            <w:bookmarkStart w:id="1" w:name="_Toc116029954"/>
            <w:r>
              <w:rPr>
                <w:rFonts w:eastAsia="Times New Roman"/>
                <w:bCs w:val="0"/>
                <w:szCs w:val="24"/>
              </w:rPr>
              <w:t>§ 72</w:t>
            </w:r>
            <w:r>
              <w:rPr>
                <w:rFonts w:eastAsia="Times New Roman"/>
                <w:bCs w:val="0"/>
                <w:szCs w:val="24"/>
              </w:rPr>
              <w:tab/>
              <w:t>Upprop</w:t>
            </w:r>
            <w:bookmarkEnd w:id="1"/>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853A0" w:rsidRDefault="00F853A0">
            <w:pPr>
              <w:pStyle w:val="Brdtext"/>
              <w:autoSpaceDE w:val="0"/>
              <w:autoSpaceDN w:val="0"/>
              <w:adjustRightInd w:val="0"/>
              <w:rPr>
                <w:szCs w:val="24"/>
              </w:rPr>
            </w:pPr>
            <w:r>
              <w:rPr>
                <w:szCs w:val="24"/>
              </w:rPr>
              <w:t>Efter upprop enligt förteckning av ledamöter och ersättare konstateras att samtliga beslutande ledamöter är närvarande.</w:t>
            </w:r>
          </w:p>
          <w:p w:rsidR="00F853A0" w:rsidRDefault="00F853A0">
            <w:pPr>
              <w:pStyle w:val="Brdtext"/>
              <w:autoSpaceDE w:val="0"/>
              <w:autoSpaceDN w:val="0"/>
              <w:adjustRightInd w:val="0"/>
              <w:rPr>
                <w:szCs w:val="24"/>
              </w:rPr>
            </w:pPr>
            <w:r>
              <w:rPr>
                <w:szCs w:val="24"/>
              </w:rPr>
              <w:t>_____</w:t>
            </w:r>
          </w:p>
        </w:tc>
      </w:tr>
    </w:tbl>
    <w:p w:rsidR="00F853A0" w:rsidRDefault="00F853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853A0">
        <w:tblPrEx>
          <w:tblCellMar>
            <w:top w:w="0" w:type="dxa"/>
            <w:bottom w:w="0" w:type="dxa"/>
          </w:tblCellMar>
        </w:tblPrEx>
        <w:tc>
          <w:tcPr>
            <w:tcW w:w="8448" w:type="dxa"/>
            <w:tcBorders>
              <w:top w:val="nil"/>
              <w:left w:val="nil"/>
              <w:bottom w:val="nil"/>
              <w:right w:val="nil"/>
            </w:tcBorders>
          </w:tcPr>
          <w:p w:rsidR="00F853A0" w:rsidRDefault="00F853A0">
            <w:pPr>
              <w:autoSpaceDE w:val="0"/>
              <w:autoSpaceDN w:val="0"/>
              <w:adjustRightInd w:val="0"/>
              <w:rPr>
                <w:szCs w:val="24"/>
              </w:rPr>
            </w:pPr>
          </w:p>
          <w:p w:rsidR="00F853A0" w:rsidRDefault="00F853A0">
            <w:pPr>
              <w:pStyle w:val="Rubrik1"/>
              <w:keepLines w:val="0"/>
              <w:autoSpaceDE w:val="0"/>
              <w:autoSpaceDN w:val="0"/>
              <w:adjustRightInd w:val="0"/>
              <w:ind w:left="851" w:hanging="851"/>
              <w:rPr>
                <w:rFonts w:eastAsia="Times New Roman"/>
                <w:bCs w:val="0"/>
                <w:szCs w:val="24"/>
              </w:rPr>
            </w:pPr>
            <w:bookmarkStart w:id="2" w:name="_Toc116029955"/>
            <w:r>
              <w:rPr>
                <w:rFonts w:eastAsia="Times New Roman"/>
                <w:bCs w:val="0"/>
                <w:szCs w:val="24"/>
              </w:rPr>
              <w:t>§ 73</w:t>
            </w:r>
            <w:r>
              <w:rPr>
                <w:rFonts w:eastAsia="Times New Roman"/>
                <w:bCs w:val="0"/>
                <w:szCs w:val="24"/>
              </w:rPr>
              <w:tab/>
              <w:t>Fastställande av föredragningslistan</w:t>
            </w:r>
            <w:bookmarkEnd w:id="2"/>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w:t>
            </w:r>
          </w:p>
          <w:p w:rsidR="00F853A0" w:rsidRDefault="00F853A0">
            <w:pPr>
              <w:pStyle w:val="Brdtext"/>
              <w:autoSpaceDE w:val="0"/>
              <w:autoSpaceDN w:val="0"/>
              <w:adjustRightInd w:val="0"/>
              <w:rPr>
                <w:szCs w:val="24"/>
              </w:rPr>
            </w:pPr>
            <w:r>
              <w:rPr>
                <w:szCs w:val="24"/>
              </w:rPr>
              <w:t>Vatten- och räddningstjänstnämnden beslutar:</w:t>
            </w:r>
          </w:p>
          <w:p w:rsidR="00F853A0" w:rsidRDefault="00F853A0">
            <w:pPr>
              <w:pStyle w:val="Brdtext"/>
              <w:autoSpaceDE w:val="0"/>
              <w:autoSpaceDN w:val="0"/>
              <w:adjustRightInd w:val="0"/>
              <w:rPr>
                <w:szCs w:val="24"/>
              </w:rPr>
            </w:pPr>
            <w:r>
              <w:rPr>
                <w:szCs w:val="24"/>
              </w:rPr>
              <w:t>Föredragningslistan fastställs med ändringen att initiativärende angående mätning av PFAS i slam och renat vatten från Lyby reningsverk - Christina Nilsson (SD) (VR 2022/229) läggs till.</w:t>
            </w:r>
          </w:p>
          <w:p w:rsidR="00F853A0" w:rsidRDefault="00F853A0">
            <w:pPr>
              <w:pStyle w:val="Rubrik3"/>
              <w:keepLines w:val="0"/>
              <w:autoSpaceDE w:val="0"/>
              <w:autoSpaceDN w:val="0"/>
              <w:adjustRightInd w:val="0"/>
              <w:rPr>
                <w:rFonts w:eastAsia="Times New Roman"/>
                <w:bCs w:val="0"/>
                <w:szCs w:val="24"/>
              </w:rPr>
            </w:pPr>
            <w:r>
              <w:rPr>
                <w:rFonts w:eastAsia="Times New Roman"/>
                <w:bCs w:val="0"/>
                <w:szCs w:val="24"/>
              </w:rPr>
              <w:t>Yrkanden</w:t>
            </w:r>
          </w:p>
          <w:p w:rsidR="00F853A0" w:rsidRDefault="00F853A0">
            <w:pPr>
              <w:pStyle w:val="Brdtext"/>
              <w:autoSpaceDE w:val="0"/>
              <w:autoSpaceDN w:val="0"/>
              <w:adjustRightInd w:val="0"/>
              <w:rPr>
                <w:szCs w:val="24"/>
              </w:rPr>
            </w:pPr>
            <w:r>
              <w:rPr>
                <w:szCs w:val="24"/>
              </w:rPr>
              <w:t>Ordförande yrkar att initiativärende angående mätning av PFAS i slam och renat vatten från Lyby reningsverk - Christina Nilsson (SD) (VR 2022/229) läggs till i föredragningslistan. </w:t>
            </w:r>
          </w:p>
          <w:p w:rsidR="00F853A0" w:rsidRDefault="00F853A0">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F853A0" w:rsidRDefault="00F853A0">
            <w:pPr>
              <w:pStyle w:val="Brdtext"/>
              <w:autoSpaceDE w:val="0"/>
              <w:autoSpaceDN w:val="0"/>
              <w:adjustRightInd w:val="0"/>
              <w:rPr>
                <w:szCs w:val="24"/>
              </w:rPr>
            </w:pPr>
            <w:r>
              <w:rPr>
                <w:szCs w:val="24"/>
              </w:rPr>
              <w:t>Ordförande frågar om vatten- och räddningstjänstnämnden beslutar enligt förslaget till beslut och hans eget tilläggsyrkande och finner att nämnden beslutar i enlighet med desamma. </w:t>
            </w:r>
          </w:p>
          <w:p w:rsidR="00F853A0" w:rsidRDefault="00F853A0">
            <w:pPr>
              <w:pStyle w:val="Brdtext"/>
              <w:autoSpaceDE w:val="0"/>
              <w:autoSpaceDN w:val="0"/>
              <w:adjustRightInd w:val="0"/>
              <w:rPr>
                <w:szCs w:val="24"/>
              </w:rPr>
            </w:pPr>
            <w:r>
              <w:rPr>
                <w:szCs w:val="24"/>
              </w:rPr>
              <w:t>_____</w:t>
            </w:r>
          </w:p>
        </w:tc>
      </w:tr>
    </w:tbl>
    <w:p w:rsidR="00F853A0" w:rsidRDefault="00F853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853A0">
        <w:tblPrEx>
          <w:tblCellMar>
            <w:top w:w="0" w:type="dxa"/>
            <w:bottom w:w="0" w:type="dxa"/>
          </w:tblCellMar>
        </w:tblPrEx>
        <w:tc>
          <w:tcPr>
            <w:tcW w:w="8448" w:type="dxa"/>
            <w:tcBorders>
              <w:top w:val="nil"/>
              <w:left w:val="nil"/>
              <w:bottom w:val="nil"/>
              <w:right w:val="nil"/>
            </w:tcBorders>
          </w:tcPr>
          <w:p w:rsidR="00F853A0" w:rsidRDefault="00F853A0">
            <w:pPr>
              <w:autoSpaceDE w:val="0"/>
              <w:autoSpaceDN w:val="0"/>
              <w:adjustRightInd w:val="0"/>
              <w:rPr>
                <w:szCs w:val="24"/>
              </w:rPr>
            </w:pPr>
          </w:p>
          <w:p w:rsidR="00F853A0" w:rsidRDefault="00F853A0">
            <w:pPr>
              <w:pStyle w:val="Rubrik1"/>
              <w:keepLines w:val="0"/>
              <w:autoSpaceDE w:val="0"/>
              <w:autoSpaceDN w:val="0"/>
              <w:adjustRightInd w:val="0"/>
              <w:ind w:left="851" w:hanging="851"/>
              <w:rPr>
                <w:rFonts w:eastAsia="Times New Roman"/>
                <w:bCs w:val="0"/>
                <w:szCs w:val="24"/>
              </w:rPr>
            </w:pPr>
            <w:bookmarkStart w:id="3" w:name="_Toc116029956"/>
            <w:r>
              <w:rPr>
                <w:rFonts w:eastAsia="Times New Roman"/>
                <w:bCs w:val="0"/>
                <w:szCs w:val="24"/>
              </w:rPr>
              <w:t>§ 74</w:t>
            </w:r>
            <w:r>
              <w:rPr>
                <w:rFonts w:eastAsia="Times New Roman"/>
                <w:bCs w:val="0"/>
                <w:szCs w:val="24"/>
              </w:rPr>
              <w:tab/>
              <w:t>Anmälan om jäv</w:t>
            </w:r>
            <w:bookmarkEnd w:id="3"/>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w:t>
            </w:r>
          </w:p>
          <w:p w:rsidR="00F853A0" w:rsidRDefault="00F853A0">
            <w:pPr>
              <w:pStyle w:val="Brdtext"/>
              <w:autoSpaceDE w:val="0"/>
              <w:autoSpaceDN w:val="0"/>
              <w:adjustRightInd w:val="0"/>
              <w:rPr>
                <w:szCs w:val="24"/>
              </w:rPr>
            </w:pPr>
            <w:r>
              <w:rPr>
                <w:szCs w:val="24"/>
              </w:rPr>
              <w:t>Ordföranden konstaterar att ingen ledamot eller ersättare anmäler jäv.</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853A0" w:rsidRDefault="00F853A0">
            <w:pPr>
              <w:pStyle w:val="Brdtext"/>
              <w:autoSpaceDE w:val="0"/>
              <w:autoSpaceDN w:val="0"/>
              <w:adjustRightInd w:val="0"/>
              <w:rPr>
                <w:szCs w:val="24"/>
              </w:rPr>
            </w:pPr>
            <w:r>
              <w:rPr>
                <w:szCs w:val="24"/>
              </w:rPr>
              <w:t>Av regeringsformen (RF) framgår det att myndigheterna i sin verksamhet ska beakta allas likhet inför lagen samt iaktta saklighet och opartiskhet. Man får som ledamot, ersättare eller tjänsteman inte låta sig påverkas genom att ta hänsyn till det som är ovidkommande. Det är i första hand den jävige själv (ledamot/ersättare/tjänsteman) som ska anmäla jäv. Men nämnden kan på förslag från ordföranden eller någon ledamot avgöra frågan om jäv genom majoritetsbeslut.</w:t>
            </w:r>
          </w:p>
          <w:p w:rsidR="00F853A0" w:rsidRDefault="00F853A0">
            <w:pPr>
              <w:pStyle w:val="Brdtext"/>
              <w:autoSpaceDE w:val="0"/>
              <w:autoSpaceDN w:val="0"/>
              <w:adjustRightInd w:val="0"/>
              <w:rPr>
                <w:szCs w:val="24"/>
              </w:rPr>
            </w:pPr>
            <w:r>
              <w:rPr>
                <w:szCs w:val="24"/>
              </w:rPr>
              <w:t>En nämnd får handlägga ärenden endast om fler än hälften av ledamöterna är närvarande. Om nämnden inte har tillräckligt med ledamöter för att vara beslutsför så får den som jävet gäller delta i beslutet. Ett beslut om jäv får överklagas endast i samband med överklagande av det beslut genom vilket nämnden avgör ärendet.</w:t>
            </w:r>
          </w:p>
          <w:p w:rsidR="00F853A0" w:rsidRDefault="00F853A0">
            <w:pPr>
              <w:pStyle w:val="Brdtext"/>
              <w:autoSpaceDE w:val="0"/>
              <w:autoSpaceDN w:val="0"/>
              <w:adjustRightInd w:val="0"/>
              <w:rPr>
                <w:szCs w:val="24"/>
              </w:rPr>
            </w:pPr>
            <w:r>
              <w:rPr>
                <w:szCs w:val="24"/>
              </w:rPr>
              <w:t>Det finns olika slags jävssituationer som kan uppstå enligt kommunallag (2017:725)</w:t>
            </w:r>
          </w:p>
          <w:p w:rsidR="00F853A0" w:rsidRDefault="00F853A0">
            <w:pPr>
              <w:pStyle w:val="Brdtext"/>
              <w:autoSpaceDE w:val="0"/>
              <w:autoSpaceDN w:val="0"/>
              <w:adjustRightInd w:val="0"/>
              <w:rPr>
                <w:szCs w:val="24"/>
              </w:rPr>
            </w:pPr>
            <w:r>
              <w:rPr>
                <w:szCs w:val="24"/>
              </w:rPr>
              <w:t>6 kap 28 §. En förtroendevald är jävig, om</w:t>
            </w:r>
          </w:p>
          <w:p w:rsidR="00F853A0" w:rsidRDefault="00F853A0">
            <w:pPr>
              <w:pStyle w:val="Brdtext"/>
              <w:autoSpaceDE w:val="0"/>
              <w:autoSpaceDN w:val="0"/>
              <w:adjustRightInd w:val="0"/>
              <w:rPr>
                <w:szCs w:val="24"/>
              </w:rPr>
            </w:pPr>
            <w:r>
              <w:rPr>
                <w:szCs w:val="24"/>
              </w:rPr>
              <w:t xml:space="preserve">1. saken angår honom eller henne själv eller hans eller hennes make, sambo, förälder, barn eller syskon eller någon annan närstående eller om ärendets utgång kan väntas medföra synnerlig nytta eller skada för den förtroendevalde själv eller någon närstående, </w:t>
            </w:r>
            <w:r>
              <w:rPr>
                <w:b/>
                <w:szCs w:val="24"/>
              </w:rPr>
              <w:t>(Sakägarjäv, Intressejäv)</w:t>
            </w:r>
          </w:p>
          <w:p w:rsidR="00F853A0" w:rsidRDefault="00F853A0">
            <w:pPr>
              <w:pStyle w:val="Brdtext"/>
              <w:autoSpaceDE w:val="0"/>
              <w:autoSpaceDN w:val="0"/>
              <w:adjustRightInd w:val="0"/>
              <w:rPr>
                <w:szCs w:val="24"/>
              </w:rPr>
            </w:pPr>
            <w:r>
              <w:rPr>
                <w:szCs w:val="24"/>
              </w:rPr>
              <w:t xml:space="preserve">2. han eller hon eller någon närstående är ställföreträdare för den som saken angår eller för någon som kan vänta synnerlig nytta eller skada av ärendets utgång, </w:t>
            </w:r>
            <w:r>
              <w:rPr>
                <w:b/>
                <w:szCs w:val="24"/>
              </w:rPr>
              <w:t>Ställföreträdarjäv t.ex. förvaltare eller god man, firmatecknare)</w:t>
            </w:r>
          </w:p>
          <w:p w:rsidR="00F853A0" w:rsidRDefault="00F853A0">
            <w:pPr>
              <w:pStyle w:val="Brdtext"/>
              <w:autoSpaceDE w:val="0"/>
              <w:autoSpaceDN w:val="0"/>
              <w:adjustRightInd w:val="0"/>
              <w:rPr>
                <w:szCs w:val="24"/>
              </w:rPr>
            </w:pPr>
            <w:r>
              <w:rPr>
                <w:szCs w:val="24"/>
              </w:rPr>
              <w:t xml:space="preserve">3. ärendet rör tillsyn över sådan kommunal verksamhet som han eller hon själv är knuten till, </w:t>
            </w:r>
            <w:r>
              <w:rPr>
                <w:b/>
                <w:szCs w:val="24"/>
              </w:rPr>
              <w:t>(Tillsynsjäv, drift och tillsyn får inte hanteras av samma personer)</w:t>
            </w:r>
          </w:p>
          <w:p w:rsidR="00F853A0" w:rsidRDefault="00F853A0">
            <w:pPr>
              <w:pStyle w:val="Brdtext"/>
              <w:autoSpaceDE w:val="0"/>
              <w:autoSpaceDN w:val="0"/>
              <w:adjustRightInd w:val="0"/>
              <w:rPr>
                <w:szCs w:val="24"/>
              </w:rPr>
            </w:pPr>
            <w:r>
              <w:rPr>
                <w:szCs w:val="24"/>
              </w:rPr>
              <w:t>4. han eller hon har fört talan som ombud eller mot ersättning biträtt någon i saken, eller</w:t>
            </w:r>
            <w:r>
              <w:rPr>
                <w:b/>
                <w:szCs w:val="24"/>
              </w:rPr>
              <w:t xml:space="preserve"> (Ombudsjäv)</w:t>
            </w:r>
          </w:p>
          <w:p w:rsidR="00F853A0" w:rsidRDefault="00F853A0">
            <w:pPr>
              <w:pStyle w:val="Brdtext"/>
              <w:autoSpaceDE w:val="0"/>
              <w:autoSpaceDN w:val="0"/>
              <w:adjustRightInd w:val="0"/>
              <w:rPr>
                <w:szCs w:val="24"/>
              </w:rPr>
            </w:pPr>
            <w:r>
              <w:rPr>
                <w:szCs w:val="24"/>
              </w:rPr>
              <w:t xml:space="preserve">5. det i övrigt finns någon särskild omständighet som är ägnad att rubba förtroendet för hans eller hennes opartiskhet i ärendet. </w:t>
            </w:r>
            <w:r>
              <w:rPr>
                <w:b/>
                <w:szCs w:val="24"/>
              </w:rPr>
              <w:t xml:space="preserve">(Delikatessjäv t.ex. beroendeförhållande till </w:t>
            </w:r>
            <w:r>
              <w:rPr>
                <w:szCs w:val="24"/>
              </w:rPr>
              <w:t>någon som direkt berörs av ärendet exempelvis anställningskontrakt, starkt ideellt engagemang, ledamot i bolagsstyrelse vid beslut i egna myndighetsärenden, vänskap, ovänskap etc.)</w:t>
            </w:r>
          </w:p>
          <w:p w:rsidR="00F853A0" w:rsidRDefault="00F853A0">
            <w:pPr>
              <w:pStyle w:val="Brdtext"/>
              <w:autoSpaceDE w:val="0"/>
              <w:autoSpaceDN w:val="0"/>
              <w:adjustRightInd w:val="0"/>
              <w:rPr>
                <w:szCs w:val="24"/>
              </w:rPr>
            </w:pPr>
            <w:r>
              <w:rPr>
                <w:szCs w:val="24"/>
              </w:rPr>
              <w:t>_____</w:t>
            </w:r>
          </w:p>
        </w:tc>
      </w:tr>
    </w:tbl>
    <w:p w:rsidR="00F853A0" w:rsidRDefault="00F853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853A0">
        <w:tblPrEx>
          <w:tblCellMar>
            <w:top w:w="0" w:type="dxa"/>
            <w:bottom w:w="0" w:type="dxa"/>
          </w:tblCellMar>
        </w:tblPrEx>
        <w:tc>
          <w:tcPr>
            <w:tcW w:w="8448" w:type="dxa"/>
            <w:tcBorders>
              <w:top w:val="nil"/>
              <w:left w:val="nil"/>
              <w:bottom w:val="nil"/>
              <w:right w:val="nil"/>
            </w:tcBorders>
          </w:tcPr>
          <w:p w:rsidR="00F853A0" w:rsidRDefault="00F853A0">
            <w:pPr>
              <w:autoSpaceDE w:val="0"/>
              <w:autoSpaceDN w:val="0"/>
              <w:adjustRightInd w:val="0"/>
              <w:rPr>
                <w:szCs w:val="24"/>
              </w:rPr>
            </w:pPr>
          </w:p>
          <w:p w:rsidR="00F853A0" w:rsidRDefault="00F853A0">
            <w:pPr>
              <w:pStyle w:val="Rubrik1"/>
              <w:keepLines w:val="0"/>
              <w:autoSpaceDE w:val="0"/>
              <w:autoSpaceDN w:val="0"/>
              <w:adjustRightInd w:val="0"/>
              <w:ind w:left="851" w:hanging="851"/>
              <w:rPr>
                <w:rFonts w:eastAsia="Times New Roman"/>
                <w:bCs w:val="0"/>
                <w:szCs w:val="24"/>
              </w:rPr>
            </w:pPr>
            <w:bookmarkStart w:id="4" w:name="_Toc116029957"/>
            <w:r>
              <w:rPr>
                <w:rFonts w:eastAsia="Times New Roman"/>
                <w:bCs w:val="0"/>
                <w:szCs w:val="24"/>
              </w:rPr>
              <w:t>§ 75</w:t>
            </w:r>
            <w:r>
              <w:rPr>
                <w:rFonts w:eastAsia="Times New Roman"/>
                <w:bCs w:val="0"/>
                <w:szCs w:val="24"/>
              </w:rPr>
              <w:tab/>
              <w:t>Val av justerare och bestämmande av dag och tid för protokollets justering</w:t>
            </w:r>
            <w:bookmarkEnd w:id="4"/>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w:t>
            </w:r>
          </w:p>
          <w:p w:rsidR="00F853A0" w:rsidRDefault="00F853A0">
            <w:pPr>
              <w:pStyle w:val="Brdtext"/>
              <w:autoSpaceDE w:val="0"/>
              <w:autoSpaceDN w:val="0"/>
              <w:adjustRightInd w:val="0"/>
              <w:rPr>
                <w:szCs w:val="24"/>
              </w:rPr>
            </w:pPr>
            <w:r>
              <w:rPr>
                <w:szCs w:val="24"/>
              </w:rPr>
              <w:t>Vatten- och räddningstjänstnämnden beslutar:</w:t>
            </w:r>
          </w:p>
          <w:p w:rsidR="00F853A0" w:rsidRDefault="00F853A0">
            <w:pPr>
              <w:pStyle w:val="Brdtext"/>
              <w:autoSpaceDE w:val="0"/>
              <w:autoSpaceDN w:val="0"/>
              <w:adjustRightInd w:val="0"/>
              <w:rPr>
                <w:szCs w:val="24"/>
              </w:rPr>
            </w:pPr>
            <w:r>
              <w:rPr>
                <w:szCs w:val="24"/>
              </w:rPr>
              <w:t>1. Gunnar Sundström (L) utses att justera dagens protokoll.</w:t>
            </w:r>
          </w:p>
          <w:p w:rsidR="00F853A0" w:rsidRDefault="00F853A0">
            <w:pPr>
              <w:pStyle w:val="Brdtext"/>
              <w:autoSpaceDE w:val="0"/>
              <w:autoSpaceDN w:val="0"/>
              <w:adjustRightInd w:val="0"/>
              <w:rPr>
                <w:szCs w:val="24"/>
              </w:rPr>
            </w:pPr>
            <w:r>
              <w:rPr>
                <w:szCs w:val="24"/>
              </w:rPr>
              <w:t>2. Dagens protokoll justeras på kommunhuset i Höör, kanslienheten, fredagen den 7 oktober 2022 kl. 09:00.</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853A0" w:rsidRDefault="00F853A0">
            <w:pPr>
              <w:pStyle w:val="Brdtext"/>
              <w:autoSpaceDE w:val="0"/>
              <w:autoSpaceDN w:val="0"/>
              <w:adjustRightInd w:val="0"/>
              <w:rPr>
                <w:szCs w:val="24"/>
              </w:rPr>
            </w:pPr>
            <w:r>
              <w:rPr>
                <w:szCs w:val="24"/>
              </w:rPr>
              <w:t>Förvaltningens förslag om protokollsjusterare bygger på en justeringslista. Syftet är att samtliga ordinarie ledamöter ska turas om att tjänstgöra som justerare.</w:t>
            </w:r>
          </w:p>
          <w:p w:rsidR="00F853A0" w:rsidRDefault="00F853A0">
            <w:pPr>
              <w:pStyle w:val="Brdtext"/>
              <w:autoSpaceDE w:val="0"/>
              <w:autoSpaceDN w:val="0"/>
              <w:adjustRightInd w:val="0"/>
              <w:rPr>
                <w:szCs w:val="24"/>
              </w:rPr>
            </w:pPr>
            <w:r>
              <w:rPr>
                <w:szCs w:val="24"/>
              </w:rPr>
              <w:t>I vanliga fall justeras protokollet på kansliet i Höörs kommunhus klockan 08:30 på fredagen efter mötet. </w:t>
            </w:r>
          </w:p>
          <w:p w:rsidR="00F853A0" w:rsidRDefault="00F853A0">
            <w:pPr>
              <w:pStyle w:val="Brdtext"/>
              <w:autoSpaceDE w:val="0"/>
              <w:autoSpaceDN w:val="0"/>
              <w:adjustRightInd w:val="0"/>
              <w:rPr>
                <w:szCs w:val="24"/>
              </w:rPr>
            </w:pPr>
            <w:r>
              <w:rPr>
                <w:szCs w:val="24"/>
              </w:rPr>
              <w:t>_____</w:t>
            </w:r>
          </w:p>
        </w:tc>
      </w:tr>
    </w:tbl>
    <w:p w:rsidR="00F853A0" w:rsidRDefault="00F853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853A0">
        <w:tblPrEx>
          <w:tblCellMar>
            <w:top w:w="0" w:type="dxa"/>
            <w:bottom w:w="0" w:type="dxa"/>
          </w:tblCellMar>
        </w:tblPrEx>
        <w:tc>
          <w:tcPr>
            <w:tcW w:w="8448" w:type="dxa"/>
            <w:tcBorders>
              <w:top w:val="nil"/>
              <w:left w:val="nil"/>
              <w:bottom w:val="nil"/>
              <w:right w:val="nil"/>
            </w:tcBorders>
          </w:tcPr>
          <w:p w:rsidR="00F853A0" w:rsidRDefault="00F853A0">
            <w:pPr>
              <w:autoSpaceDE w:val="0"/>
              <w:autoSpaceDN w:val="0"/>
              <w:adjustRightInd w:val="0"/>
              <w:rPr>
                <w:szCs w:val="24"/>
              </w:rPr>
            </w:pPr>
            <w:r>
              <w:rPr>
                <w:szCs w:val="24"/>
              </w:rPr>
              <w:lastRenderedPageBreak/>
              <w:t>Dnr VR 2022/205</w:t>
            </w:r>
          </w:p>
          <w:p w:rsidR="00F853A0" w:rsidRDefault="00F853A0">
            <w:pPr>
              <w:pStyle w:val="Rubrik1"/>
              <w:keepLines w:val="0"/>
              <w:autoSpaceDE w:val="0"/>
              <w:autoSpaceDN w:val="0"/>
              <w:adjustRightInd w:val="0"/>
              <w:ind w:left="851" w:hanging="851"/>
              <w:rPr>
                <w:rFonts w:eastAsia="Times New Roman"/>
                <w:bCs w:val="0"/>
                <w:szCs w:val="24"/>
              </w:rPr>
            </w:pPr>
            <w:bookmarkStart w:id="5" w:name="_Toc116029958"/>
            <w:r>
              <w:rPr>
                <w:rFonts w:eastAsia="Times New Roman"/>
                <w:bCs w:val="0"/>
                <w:szCs w:val="24"/>
              </w:rPr>
              <w:t>§ 76</w:t>
            </w:r>
            <w:r>
              <w:rPr>
                <w:rFonts w:eastAsia="Times New Roman"/>
                <w:bCs w:val="0"/>
                <w:szCs w:val="24"/>
              </w:rPr>
              <w:tab/>
              <w:t>Mittskåne Vatten - Delårsrapport 2022</w:t>
            </w:r>
            <w:bookmarkEnd w:id="5"/>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w:t>
            </w:r>
          </w:p>
          <w:p w:rsidR="00F853A0" w:rsidRDefault="00F853A0">
            <w:pPr>
              <w:pStyle w:val="Brdtext"/>
              <w:autoSpaceDE w:val="0"/>
              <w:autoSpaceDN w:val="0"/>
              <w:adjustRightInd w:val="0"/>
              <w:rPr>
                <w:szCs w:val="24"/>
              </w:rPr>
            </w:pPr>
            <w:r>
              <w:rPr>
                <w:szCs w:val="24"/>
              </w:rPr>
              <w:t>Vatten- och räddningstjänstnämnden beslutar:</w:t>
            </w:r>
          </w:p>
          <w:p w:rsidR="00F853A0" w:rsidRDefault="00F853A0">
            <w:pPr>
              <w:pStyle w:val="Brdtext"/>
              <w:autoSpaceDE w:val="0"/>
              <w:autoSpaceDN w:val="0"/>
              <w:adjustRightInd w:val="0"/>
              <w:rPr>
                <w:szCs w:val="24"/>
              </w:rPr>
            </w:pPr>
            <w:r>
              <w:rPr>
                <w:szCs w:val="24"/>
              </w:rPr>
              <w:t>Godkänna delårsrapporten jan-aug 2022 för Mittskåne Vatten och skicka den vidare till kommunstyrelserna i Hörby och Höörs kommun.</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853A0" w:rsidRDefault="00F853A0">
            <w:pPr>
              <w:pStyle w:val="Brdtext"/>
              <w:autoSpaceDE w:val="0"/>
              <w:autoSpaceDN w:val="0"/>
              <w:adjustRightInd w:val="0"/>
              <w:rPr>
                <w:szCs w:val="24"/>
              </w:rPr>
            </w:pPr>
            <w:r>
              <w:rPr>
                <w:szCs w:val="24"/>
              </w:rPr>
              <w:t>Mittskåne Vatten har sammanställt en delårsrapport för perioden januari till augusti för respektive kommuns VA-kollektiv.</w:t>
            </w:r>
          </w:p>
          <w:p w:rsidR="00F853A0" w:rsidRDefault="00F853A0">
            <w:pPr>
              <w:pStyle w:val="Brdtext"/>
              <w:autoSpaceDE w:val="0"/>
              <w:autoSpaceDN w:val="0"/>
              <w:adjustRightInd w:val="0"/>
              <w:rPr>
                <w:szCs w:val="24"/>
              </w:rPr>
            </w:pPr>
            <w:r>
              <w:rPr>
                <w:szCs w:val="24"/>
              </w:rPr>
              <w:t>För uppgifter om måluppföljning, periodens händelser, ekonomiskt utfall hänvisas till Delårsrapporten Mittskåne Vatten 2022.</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853A0" w:rsidRDefault="00F853A0">
            <w:pPr>
              <w:autoSpaceDE w:val="0"/>
              <w:autoSpaceDN w:val="0"/>
              <w:adjustRightInd w:val="0"/>
              <w:rPr>
                <w:szCs w:val="24"/>
              </w:rPr>
            </w:pPr>
            <w:r>
              <w:rPr>
                <w:szCs w:val="24"/>
              </w:rPr>
              <w:t>1. Tjänsteskrivelse Delårsrapport 2022 Mittskåne Vatten.docx</w:t>
            </w:r>
            <w:r>
              <w:rPr>
                <w:szCs w:val="24"/>
              </w:rPr>
              <w:br/>
              <w:t>2. Delårsrapport Mittskåne vatten 2022.pdf</w:t>
            </w:r>
            <w:r>
              <w:rPr>
                <w:szCs w:val="24"/>
              </w:rPr>
              <w:br/>
              <w:t>3. Investeringsredovisning - Hörby.pdf</w:t>
            </w:r>
            <w:r>
              <w:rPr>
                <w:szCs w:val="24"/>
              </w:rPr>
              <w:br/>
              <w:t>4. Investeringsredovisning - Höör.pdf</w:t>
            </w:r>
          </w:p>
          <w:p w:rsidR="00F853A0" w:rsidRDefault="00F853A0">
            <w:pPr>
              <w:pStyle w:val="Brdtext"/>
              <w:autoSpaceDE w:val="0"/>
              <w:autoSpaceDN w:val="0"/>
              <w:adjustRightInd w:val="0"/>
              <w:rPr>
                <w:szCs w:val="24"/>
              </w:rPr>
            </w:pPr>
            <w:r>
              <w:rPr>
                <w:szCs w:val="24"/>
              </w:rPr>
              <w:t>_____</w:t>
            </w:r>
          </w:p>
        </w:tc>
      </w:tr>
    </w:tbl>
    <w:p w:rsidR="00F853A0" w:rsidRDefault="00F853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853A0">
        <w:tblPrEx>
          <w:tblCellMar>
            <w:top w:w="0" w:type="dxa"/>
            <w:bottom w:w="0" w:type="dxa"/>
          </w:tblCellMar>
        </w:tblPrEx>
        <w:tc>
          <w:tcPr>
            <w:tcW w:w="8448" w:type="dxa"/>
            <w:tcBorders>
              <w:top w:val="nil"/>
              <w:left w:val="nil"/>
              <w:bottom w:val="nil"/>
              <w:right w:val="nil"/>
            </w:tcBorders>
          </w:tcPr>
          <w:p w:rsidR="00F853A0" w:rsidRDefault="00F853A0">
            <w:pPr>
              <w:autoSpaceDE w:val="0"/>
              <w:autoSpaceDN w:val="0"/>
              <w:adjustRightInd w:val="0"/>
              <w:rPr>
                <w:szCs w:val="24"/>
              </w:rPr>
            </w:pPr>
            <w:r>
              <w:rPr>
                <w:szCs w:val="24"/>
              </w:rPr>
              <w:lastRenderedPageBreak/>
              <w:t>Dnr VR 2022/8</w:t>
            </w:r>
          </w:p>
          <w:p w:rsidR="00F853A0" w:rsidRDefault="00F853A0">
            <w:pPr>
              <w:pStyle w:val="Rubrik1"/>
              <w:keepLines w:val="0"/>
              <w:autoSpaceDE w:val="0"/>
              <w:autoSpaceDN w:val="0"/>
              <w:adjustRightInd w:val="0"/>
              <w:ind w:left="851" w:hanging="851"/>
              <w:rPr>
                <w:rFonts w:eastAsia="Times New Roman"/>
                <w:bCs w:val="0"/>
                <w:szCs w:val="24"/>
              </w:rPr>
            </w:pPr>
            <w:bookmarkStart w:id="6" w:name="_Toc116029959"/>
            <w:r>
              <w:rPr>
                <w:rFonts w:eastAsia="Times New Roman"/>
                <w:bCs w:val="0"/>
                <w:szCs w:val="24"/>
              </w:rPr>
              <w:t>§ 77</w:t>
            </w:r>
            <w:r>
              <w:rPr>
                <w:rFonts w:eastAsia="Times New Roman"/>
                <w:bCs w:val="0"/>
                <w:szCs w:val="24"/>
              </w:rPr>
              <w:tab/>
              <w:t>Mittskåne vatten - Delrapport intern kontrollplan 2022</w:t>
            </w:r>
            <w:bookmarkEnd w:id="6"/>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w:t>
            </w:r>
          </w:p>
          <w:p w:rsidR="00F853A0" w:rsidRDefault="00F853A0">
            <w:pPr>
              <w:pStyle w:val="Brdtext"/>
              <w:autoSpaceDE w:val="0"/>
              <w:autoSpaceDN w:val="0"/>
              <w:adjustRightInd w:val="0"/>
              <w:rPr>
                <w:szCs w:val="24"/>
              </w:rPr>
            </w:pPr>
            <w:r>
              <w:rPr>
                <w:szCs w:val="24"/>
              </w:rPr>
              <w:t>Vatten- och räddningstjänstnämnden beslutar:</w:t>
            </w:r>
          </w:p>
          <w:p w:rsidR="00F853A0" w:rsidRDefault="00F853A0">
            <w:pPr>
              <w:pStyle w:val="Brdtext"/>
              <w:autoSpaceDE w:val="0"/>
              <w:autoSpaceDN w:val="0"/>
              <w:adjustRightInd w:val="0"/>
              <w:rPr>
                <w:szCs w:val="24"/>
              </w:rPr>
            </w:pPr>
            <w:r>
              <w:rPr>
                <w:szCs w:val="24"/>
              </w:rPr>
              <w:t>Återrapporteringen och den reviderade tidplanen för intern kontroll för år 2022 för Mittskåne Vatten godkänns.</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853A0" w:rsidRDefault="00F853A0">
            <w:pPr>
              <w:pStyle w:val="Brdtext"/>
              <w:autoSpaceDE w:val="0"/>
              <w:autoSpaceDN w:val="0"/>
              <w:adjustRightInd w:val="0"/>
              <w:rPr>
                <w:szCs w:val="24"/>
              </w:rPr>
            </w:pPr>
            <w:r>
              <w:rPr>
                <w:b/>
                <w:szCs w:val="24"/>
              </w:rPr>
              <w:t>Intern kontrollplan, Mittskåne Vatten</w:t>
            </w:r>
          </w:p>
          <w:p w:rsidR="00F853A0" w:rsidRDefault="00F853A0">
            <w:pPr>
              <w:pStyle w:val="Brdtext"/>
              <w:autoSpaceDE w:val="0"/>
              <w:autoSpaceDN w:val="0"/>
              <w:adjustRightInd w:val="0"/>
              <w:rPr>
                <w:szCs w:val="24"/>
              </w:rPr>
            </w:pPr>
            <w:r>
              <w:rPr>
                <w:szCs w:val="24"/>
              </w:rPr>
              <w:t>Intern kontroll är ett av flera sätt för en organisation att säkra och utveckla verksamhetens kvalitet. I en offentlig organisation som Mittskåne Vatten skapar en god intern kontroll förutsättningar för en effektiv användning av taxepengarna och en bra service till kunder och andra intressenter.</w:t>
            </w:r>
          </w:p>
          <w:p w:rsidR="00F853A0" w:rsidRDefault="00F853A0">
            <w:pPr>
              <w:pStyle w:val="Brdtext"/>
              <w:autoSpaceDE w:val="0"/>
              <w:autoSpaceDN w:val="0"/>
              <w:adjustRightInd w:val="0"/>
              <w:rPr>
                <w:szCs w:val="24"/>
              </w:rPr>
            </w:pPr>
            <w:r>
              <w:rPr>
                <w:szCs w:val="24"/>
              </w:rPr>
              <w:t>Intern kontroll är en lagstadgad verksamhet som styrs av kommunallagen. En väl fungerande intern kontroll fungerar som ett skydd mot oberättigade misstankar mot såväl förtroendevalda som tjänstemän. Intern kontroll handlar ytterst om att säkerställa att grunduppdraget och de kommunala målen uppnås. Intern kontroll är ett hjälpmedel och inte ett mål i sig.</w:t>
            </w:r>
          </w:p>
          <w:p w:rsidR="00C662D4" w:rsidRPr="00C662D4" w:rsidRDefault="00F853A0">
            <w:pPr>
              <w:pStyle w:val="Brdtext"/>
              <w:autoSpaceDE w:val="0"/>
              <w:autoSpaceDN w:val="0"/>
              <w:adjustRightInd w:val="0"/>
              <w:rPr>
                <w:b/>
                <w:szCs w:val="24"/>
              </w:rPr>
            </w:pPr>
            <w:r w:rsidRPr="00C662D4">
              <w:rPr>
                <w:b/>
                <w:szCs w:val="24"/>
              </w:rPr>
              <w:t>Delrapport intern kontrollplan</w:t>
            </w:r>
          </w:p>
          <w:p w:rsidR="00F853A0" w:rsidRDefault="00F853A0">
            <w:pPr>
              <w:pStyle w:val="Brdtext"/>
              <w:autoSpaceDE w:val="0"/>
              <w:autoSpaceDN w:val="0"/>
              <w:adjustRightInd w:val="0"/>
              <w:rPr>
                <w:szCs w:val="24"/>
              </w:rPr>
            </w:pPr>
            <w:r>
              <w:rPr>
                <w:i/>
                <w:szCs w:val="24"/>
              </w:rPr>
              <w:t>Organisation</w:t>
            </w:r>
          </w:p>
          <w:p w:rsidR="00F853A0" w:rsidRDefault="00F853A0">
            <w:pPr>
              <w:pStyle w:val="Brdtext"/>
              <w:autoSpaceDE w:val="0"/>
              <w:autoSpaceDN w:val="0"/>
              <w:adjustRightInd w:val="0"/>
              <w:rPr>
                <w:szCs w:val="24"/>
              </w:rPr>
            </w:pPr>
            <w:r>
              <w:rPr>
                <w:szCs w:val="24"/>
              </w:rPr>
              <w:t>Enligt planen för intern kontroll för 2022 ska det tas fram en organisation för intern kontroll bestående av samordnare, arbetsgrupp samt ansvarig för respektive kontrollmoment. Denna organisation tillsattes i juni 2022.</w:t>
            </w:r>
          </w:p>
          <w:p w:rsidR="00F853A0" w:rsidRDefault="00F853A0">
            <w:pPr>
              <w:pStyle w:val="Brdtext"/>
              <w:autoSpaceDE w:val="0"/>
              <w:autoSpaceDN w:val="0"/>
              <w:adjustRightInd w:val="0"/>
              <w:rPr>
                <w:szCs w:val="24"/>
              </w:rPr>
            </w:pPr>
            <w:r>
              <w:rPr>
                <w:i/>
                <w:szCs w:val="24"/>
              </w:rPr>
              <w:t>Tidplan</w:t>
            </w:r>
          </w:p>
          <w:p w:rsidR="00F853A0" w:rsidRDefault="00F853A0">
            <w:pPr>
              <w:pStyle w:val="Brdtext"/>
              <w:autoSpaceDE w:val="0"/>
              <w:autoSpaceDN w:val="0"/>
              <w:adjustRightInd w:val="0"/>
              <w:rPr>
                <w:szCs w:val="24"/>
              </w:rPr>
            </w:pPr>
            <w:r>
              <w:rPr>
                <w:szCs w:val="24"/>
              </w:rPr>
              <w:t>Enligt tidplanen för intern kontroll 2022 skulle en första uppföljning av årets arbete med intern kontroll göras i april månad. I maj månad skulle en riskanalys genomföras och förslag till 2023 års kontrollmoment tas fram. Detta arbete utfördes ej under våren, utan har påbörjats under augusti. Förslag till reviderad tidplan presenteras i Tabell 1 nedan.</w:t>
            </w:r>
          </w:p>
          <w:p w:rsidR="00F853A0" w:rsidRDefault="00F853A0">
            <w:pPr>
              <w:pStyle w:val="Brdtext"/>
              <w:autoSpaceDE w:val="0"/>
              <w:autoSpaceDN w:val="0"/>
              <w:adjustRightInd w:val="0"/>
              <w:rPr>
                <w:szCs w:val="24"/>
              </w:rPr>
            </w:pPr>
            <w:r>
              <w:rPr>
                <w:i/>
                <w:szCs w:val="24"/>
              </w:rPr>
              <w:t>Kontrollmoment 1 - Hantering av projekt</w:t>
            </w:r>
          </w:p>
          <w:p w:rsidR="00F853A0" w:rsidRDefault="00F853A0">
            <w:pPr>
              <w:pStyle w:val="Brdtext"/>
              <w:autoSpaceDE w:val="0"/>
              <w:autoSpaceDN w:val="0"/>
              <w:adjustRightInd w:val="0"/>
              <w:rPr>
                <w:szCs w:val="24"/>
              </w:rPr>
            </w:pPr>
            <w:r>
              <w:rPr>
                <w:szCs w:val="24"/>
              </w:rPr>
              <w:t>Brister eller fel i projekthantering kan leda till extrakostnader, förseningar, skadestånd och dålig publicitet.</w:t>
            </w:r>
          </w:p>
          <w:p w:rsidR="00F853A0" w:rsidRDefault="00F853A0">
            <w:pPr>
              <w:pStyle w:val="Brdtext"/>
              <w:autoSpaceDE w:val="0"/>
              <w:autoSpaceDN w:val="0"/>
              <w:adjustRightInd w:val="0"/>
              <w:rPr>
                <w:szCs w:val="24"/>
              </w:rPr>
            </w:pPr>
            <w:r>
              <w:rPr>
                <w:szCs w:val="24"/>
              </w:rPr>
              <w:t xml:space="preserve">Enligt kontrollplanen ska kontroll ske genom slumpmässigt urval av ett antal projekt som påbörjats 2021 eller 2022. Granskningen ska konstatera om det finns uppgifter om kostnader för såväl enskilt år som för hela projektperioden, orsak till projektet, effekter av projektet samt tidsplan. Kontroll ska även göras att beslutet har tagits av behörig person. Granskningen ska även vidimera att projektets olika delaktiviteter har redovisats och </w:t>
            </w:r>
            <w:r>
              <w:rPr>
                <w:szCs w:val="24"/>
              </w:rPr>
              <w:lastRenderedPageBreak/>
              <w:t>tidsberäknats samt att redovisningen av ekonomi och tid ligger i linje med beräkningarna vid uppstart av projektet.</w:t>
            </w:r>
          </w:p>
          <w:p w:rsidR="00F853A0" w:rsidRDefault="00F853A0">
            <w:pPr>
              <w:pStyle w:val="Brdtext"/>
              <w:autoSpaceDE w:val="0"/>
              <w:autoSpaceDN w:val="0"/>
              <w:adjustRightInd w:val="0"/>
              <w:rPr>
                <w:szCs w:val="24"/>
              </w:rPr>
            </w:pPr>
            <w:r>
              <w:rPr>
                <w:b/>
                <w:szCs w:val="24"/>
              </w:rPr>
              <w:t>Status:</w:t>
            </w:r>
            <w:r>
              <w:rPr>
                <w:szCs w:val="24"/>
              </w:rPr>
              <w:t xml:space="preserve"> Kontroll pågår. En projektmodell har tagits fram för att säkerställa att projekt genomförs på bästa sätt i förhållande till tid, ekonomi och kvalitet. Implementering och utvärdering pågår för att säkerställa att modellens delsteg och dokumentmallar är ändamålsenliga.</w:t>
            </w:r>
          </w:p>
          <w:p w:rsidR="00F853A0" w:rsidRDefault="00F853A0">
            <w:pPr>
              <w:pStyle w:val="Brdtext"/>
              <w:autoSpaceDE w:val="0"/>
              <w:autoSpaceDN w:val="0"/>
              <w:adjustRightInd w:val="0"/>
              <w:rPr>
                <w:szCs w:val="24"/>
              </w:rPr>
            </w:pPr>
            <w:r>
              <w:rPr>
                <w:i/>
                <w:szCs w:val="24"/>
              </w:rPr>
              <w:t>Kontrollmoment 2 – Prognossäkerhet</w:t>
            </w:r>
          </w:p>
          <w:p w:rsidR="00F853A0" w:rsidRDefault="00F853A0">
            <w:pPr>
              <w:pStyle w:val="Brdtext"/>
              <w:autoSpaceDE w:val="0"/>
              <w:autoSpaceDN w:val="0"/>
              <w:adjustRightInd w:val="0"/>
              <w:rPr>
                <w:szCs w:val="24"/>
              </w:rPr>
            </w:pPr>
            <w:r>
              <w:rPr>
                <w:szCs w:val="24"/>
              </w:rPr>
              <w:t>Prognoser för projekten är svåra att ställa. Ju tidigare i fasen desto svårare är prognosen. Ofullständig information kan ge felaktiga prognoser, som i sin tur försvårar planering av framtida projekt.  Detta kan förorsaka ekonomisk skada och dålig publicitet.</w:t>
            </w:r>
          </w:p>
          <w:p w:rsidR="00F853A0" w:rsidRDefault="00F853A0">
            <w:pPr>
              <w:pStyle w:val="Brdtext"/>
              <w:autoSpaceDE w:val="0"/>
              <w:autoSpaceDN w:val="0"/>
              <w:adjustRightInd w:val="0"/>
              <w:rPr>
                <w:szCs w:val="24"/>
              </w:rPr>
            </w:pPr>
            <w:r>
              <w:rPr>
                <w:szCs w:val="24"/>
              </w:rPr>
              <w:t>Enligt kontrollplanen ska kontroll ske genom dokumentgranskning och intervjuer. Ett antal olika projekt från år 2021 och framåt ska slumpmässigt väljas ut och granskas avseende budgetering och utfall. Granskningen ska konstatera om redovisningen av ekonomi och tid för projekt ligger i linje med beräkningarna vid uppstart av projektet, samt att utfall och budget har överensstämmelse för utvalda konton enligt ovan.</w:t>
            </w:r>
          </w:p>
          <w:p w:rsidR="00F853A0" w:rsidRDefault="00F853A0">
            <w:pPr>
              <w:pStyle w:val="Brdtext"/>
              <w:autoSpaceDE w:val="0"/>
              <w:autoSpaceDN w:val="0"/>
              <w:adjustRightInd w:val="0"/>
              <w:rPr>
                <w:szCs w:val="24"/>
              </w:rPr>
            </w:pPr>
            <w:r>
              <w:rPr>
                <w:b/>
                <w:szCs w:val="24"/>
              </w:rPr>
              <w:t>Status:</w:t>
            </w:r>
            <w:r>
              <w:rPr>
                <w:szCs w:val="24"/>
              </w:rPr>
              <w:t xml:space="preserve"> Kontroll genomförd. Redovisning av ekonomi för granskade projekt ligger relativt väl i linje med beräkningarna vid uppstart av projekten. Beräkning av intern tid kan förbättras. Genomgång av investeringsbudgeten för 2022 (VR 2021/57) visar dock på ett behov av att fastställa tydligare ansvarsfördelning och rutiner för att göra bättre prognoser.</w:t>
            </w:r>
          </w:p>
          <w:p w:rsidR="00F853A0" w:rsidRDefault="00F853A0">
            <w:pPr>
              <w:pStyle w:val="Brdtext"/>
              <w:autoSpaceDE w:val="0"/>
              <w:autoSpaceDN w:val="0"/>
              <w:adjustRightInd w:val="0"/>
              <w:rPr>
                <w:szCs w:val="24"/>
              </w:rPr>
            </w:pPr>
            <w:r>
              <w:rPr>
                <w:i/>
                <w:szCs w:val="24"/>
              </w:rPr>
              <w:t>Kontrollmoment 3 - Säkerställa att fördelning av kostnader sker enligt gällande riktlinjer</w:t>
            </w:r>
          </w:p>
          <w:p w:rsidR="00F853A0" w:rsidRDefault="00F853A0">
            <w:pPr>
              <w:pStyle w:val="Brdtext"/>
              <w:autoSpaceDE w:val="0"/>
              <w:autoSpaceDN w:val="0"/>
              <w:adjustRightInd w:val="0"/>
              <w:rPr>
                <w:szCs w:val="24"/>
              </w:rPr>
            </w:pPr>
            <w:r>
              <w:rPr>
                <w:szCs w:val="24"/>
              </w:rPr>
              <w:t>Fördelning av kostnader mellan kommunerna ska ske enligt gällande riktlinjer. Felaktig fördelning kan leda till högre kostnader för endera kommunen.</w:t>
            </w:r>
          </w:p>
          <w:p w:rsidR="00F853A0" w:rsidRDefault="00F853A0">
            <w:pPr>
              <w:pStyle w:val="Brdtext"/>
              <w:autoSpaceDE w:val="0"/>
              <w:autoSpaceDN w:val="0"/>
              <w:adjustRightInd w:val="0"/>
              <w:rPr>
                <w:szCs w:val="24"/>
              </w:rPr>
            </w:pPr>
            <w:r>
              <w:rPr>
                <w:szCs w:val="24"/>
              </w:rPr>
              <w:t>Enligt kontrollplanen ska kontroll ske genom dokumentgranskning och intervjuer. Ett antal konton ska slumpmässigt väljas ut för granskning av fördelningen.</w:t>
            </w:r>
          </w:p>
          <w:p w:rsidR="00F853A0" w:rsidRDefault="00F853A0">
            <w:pPr>
              <w:pStyle w:val="Brdtext"/>
              <w:autoSpaceDE w:val="0"/>
              <w:autoSpaceDN w:val="0"/>
              <w:adjustRightInd w:val="0"/>
              <w:rPr>
                <w:szCs w:val="24"/>
              </w:rPr>
            </w:pPr>
            <w:r>
              <w:rPr>
                <w:szCs w:val="24"/>
              </w:rPr>
              <w:t>Granskningen ska vidimera att kostnader fördelas korrekt enligt gällande riktlinjer.</w:t>
            </w:r>
          </w:p>
          <w:p w:rsidR="00F853A0" w:rsidRDefault="00F853A0">
            <w:pPr>
              <w:pStyle w:val="Brdtext"/>
              <w:autoSpaceDE w:val="0"/>
              <w:autoSpaceDN w:val="0"/>
              <w:adjustRightInd w:val="0"/>
              <w:rPr>
                <w:szCs w:val="24"/>
              </w:rPr>
            </w:pPr>
            <w:r>
              <w:rPr>
                <w:b/>
                <w:szCs w:val="24"/>
              </w:rPr>
              <w:t>Status:</w:t>
            </w:r>
            <w:r>
              <w:rPr>
                <w:szCs w:val="24"/>
              </w:rPr>
              <w:t xml:space="preserve"> Kontroll pågår.</w:t>
            </w:r>
          </w:p>
          <w:p w:rsidR="00F853A0" w:rsidRDefault="00F853A0">
            <w:pPr>
              <w:pStyle w:val="Brdtext"/>
              <w:autoSpaceDE w:val="0"/>
              <w:autoSpaceDN w:val="0"/>
              <w:adjustRightInd w:val="0"/>
              <w:rPr>
                <w:szCs w:val="24"/>
              </w:rPr>
            </w:pPr>
            <w:r>
              <w:rPr>
                <w:i/>
                <w:szCs w:val="24"/>
              </w:rPr>
              <w:t>Kontrollmoment 4 – Arbetsmiljö</w:t>
            </w:r>
          </w:p>
          <w:p w:rsidR="00F853A0" w:rsidRDefault="00F853A0">
            <w:pPr>
              <w:pStyle w:val="Brdtext"/>
              <w:autoSpaceDE w:val="0"/>
              <w:autoSpaceDN w:val="0"/>
              <w:adjustRightInd w:val="0"/>
              <w:rPr>
                <w:szCs w:val="24"/>
              </w:rPr>
            </w:pPr>
            <w:r>
              <w:rPr>
                <w:szCs w:val="24"/>
              </w:rPr>
              <w:t>Vår arbetsmiljö innehåller olika former av risker och om rutiner för arbetsmiljö inte följs kan detta leda till allvarliga konsekvenser.</w:t>
            </w:r>
          </w:p>
          <w:p w:rsidR="00F853A0" w:rsidRDefault="00F853A0">
            <w:pPr>
              <w:pStyle w:val="Brdtext"/>
              <w:autoSpaceDE w:val="0"/>
              <w:autoSpaceDN w:val="0"/>
              <w:adjustRightInd w:val="0"/>
              <w:rPr>
                <w:szCs w:val="24"/>
              </w:rPr>
            </w:pPr>
            <w:r>
              <w:rPr>
                <w:szCs w:val="24"/>
              </w:rPr>
              <w:t>Enligt kontrollplanen ska kontroll ske genom granskning av styrdokument och intervjuer. Syftet med granskningen är att bedöma verksamhetens följsamhet mot beslutade rutiner och Arbetsmiljöverkets föreskrifter. Granskningen ska kontrollera om:</w:t>
            </w:r>
          </w:p>
          <w:p w:rsidR="00C662D4" w:rsidRDefault="00F853A0" w:rsidP="00C662D4">
            <w:pPr>
              <w:pStyle w:val="Brdtext"/>
              <w:numPr>
                <w:ilvl w:val="0"/>
                <w:numId w:val="11"/>
              </w:numPr>
              <w:autoSpaceDE w:val="0"/>
              <w:autoSpaceDN w:val="0"/>
              <w:adjustRightInd w:val="0"/>
              <w:rPr>
                <w:szCs w:val="24"/>
              </w:rPr>
            </w:pPr>
            <w:r>
              <w:rPr>
                <w:szCs w:val="24"/>
              </w:rPr>
              <w:t>det finns dokumenterade rutiner för det systematiska arbetsmiljöarbetet</w:t>
            </w:r>
          </w:p>
          <w:p w:rsidR="00C662D4" w:rsidRDefault="00F853A0" w:rsidP="00C662D4">
            <w:pPr>
              <w:pStyle w:val="Brdtext"/>
              <w:numPr>
                <w:ilvl w:val="0"/>
                <w:numId w:val="11"/>
              </w:numPr>
              <w:autoSpaceDE w:val="0"/>
              <w:autoSpaceDN w:val="0"/>
              <w:adjustRightInd w:val="0"/>
              <w:rPr>
                <w:szCs w:val="24"/>
              </w:rPr>
            </w:pPr>
            <w:r>
              <w:rPr>
                <w:szCs w:val="24"/>
              </w:rPr>
              <w:t>det finns en uppdaterad delegation avseende chefernas arbetsuppgifter kring arbetsmiljöfrågor.</w:t>
            </w:r>
          </w:p>
          <w:p w:rsidR="00C662D4" w:rsidRDefault="00F853A0" w:rsidP="00C662D4">
            <w:pPr>
              <w:pStyle w:val="Brdtext"/>
              <w:numPr>
                <w:ilvl w:val="0"/>
                <w:numId w:val="11"/>
              </w:numPr>
              <w:autoSpaceDE w:val="0"/>
              <w:autoSpaceDN w:val="0"/>
              <w:adjustRightInd w:val="0"/>
              <w:rPr>
                <w:szCs w:val="24"/>
              </w:rPr>
            </w:pPr>
            <w:r>
              <w:rPr>
                <w:szCs w:val="24"/>
              </w:rPr>
              <w:t>cheferna har relevant utbildning för att klara dessa arbetsuppgifter.</w:t>
            </w:r>
          </w:p>
          <w:p w:rsidR="00C662D4" w:rsidRDefault="00F853A0" w:rsidP="00C662D4">
            <w:pPr>
              <w:pStyle w:val="Brdtext"/>
              <w:numPr>
                <w:ilvl w:val="0"/>
                <w:numId w:val="11"/>
              </w:numPr>
              <w:autoSpaceDE w:val="0"/>
              <w:autoSpaceDN w:val="0"/>
              <w:adjustRightInd w:val="0"/>
              <w:rPr>
                <w:szCs w:val="24"/>
              </w:rPr>
            </w:pPr>
            <w:r w:rsidRPr="00C662D4">
              <w:rPr>
                <w:szCs w:val="24"/>
              </w:rPr>
              <w:t>skyddsronder genomförs på utsatt tid och enligt framtagen checklista</w:t>
            </w:r>
          </w:p>
          <w:p w:rsidR="00F853A0" w:rsidRPr="00C662D4" w:rsidRDefault="00F853A0" w:rsidP="00C662D4">
            <w:pPr>
              <w:pStyle w:val="Brdtext"/>
              <w:autoSpaceDE w:val="0"/>
              <w:autoSpaceDN w:val="0"/>
              <w:adjustRightInd w:val="0"/>
              <w:rPr>
                <w:szCs w:val="24"/>
              </w:rPr>
            </w:pPr>
            <w:r w:rsidRPr="00C662D4">
              <w:rPr>
                <w:b/>
                <w:szCs w:val="24"/>
              </w:rPr>
              <w:lastRenderedPageBreak/>
              <w:t xml:space="preserve">Status: </w:t>
            </w:r>
            <w:r w:rsidRPr="00C662D4">
              <w:rPr>
                <w:szCs w:val="24"/>
              </w:rPr>
              <w:t>Kontroll pågår. Preliminära resultat: Delegation avseende chefernas arbetsuppgifter kring arbetsmiljöfrågor behöver tydliggöras och de chefer som saknar arbetsmiljöutbildning behöver genomföra detta. Skyddsombud saknas på huvudkontoret, då tidigare skyddsombud slutat.</w:t>
            </w:r>
          </w:p>
          <w:p w:rsidR="00F853A0" w:rsidRDefault="00F853A0">
            <w:pPr>
              <w:pStyle w:val="Brdtext"/>
              <w:autoSpaceDE w:val="0"/>
              <w:autoSpaceDN w:val="0"/>
              <w:adjustRightInd w:val="0"/>
              <w:rPr>
                <w:szCs w:val="24"/>
              </w:rPr>
            </w:pPr>
            <w:r>
              <w:rPr>
                <w:i/>
                <w:szCs w:val="24"/>
              </w:rPr>
              <w:t>Kontrollmoment 5 – Delegeringar</w:t>
            </w:r>
          </w:p>
          <w:p w:rsidR="00F853A0" w:rsidRDefault="00F853A0">
            <w:pPr>
              <w:pStyle w:val="Brdtext"/>
              <w:autoSpaceDE w:val="0"/>
              <w:autoSpaceDN w:val="0"/>
              <w:adjustRightInd w:val="0"/>
              <w:rPr>
                <w:szCs w:val="24"/>
              </w:rPr>
            </w:pPr>
            <w:r>
              <w:rPr>
                <w:szCs w:val="24"/>
              </w:rPr>
              <w:t>Mittskåne Vattens tudelade beslutsorganisation kan medföra att fel instans fattar beslut och att chefer eller förtroendevalda inte förstår sitt ansvar.</w:t>
            </w:r>
          </w:p>
          <w:p w:rsidR="00F853A0" w:rsidRDefault="00F853A0">
            <w:pPr>
              <w:pStyle w:val="Brdtext"/>
              <w:autoSpaceDE w:val="0"/>
              <w:autoSpaceDN w:val="0"/>
              <w:adjustRightInd w:val="0"/>
              <w:rPr>
                <w:szCs w:val="24"/>
              </w:rPr>
            </w:pPr>
            <w:r>
              <w:rPr>
                <w:szCs w:val="24"/>
              </w:rPr>
              <w:t>Enligt kontrollplanen ska kontroll ske genom granskning av dokument och intervjuer.</w:t>
            </w:r>
          </w:p>
          <w:p w:rsidR="00F853A0" w:rsidRDefault="00F853A0">
            <w:pPr>
              <w:pStyle w:val="Brdtext"/>
              <w:autoSpaceDE w:val="0"/>
              <w:autoSpaceDN w:val="0"/>
              <w:adjustRightInd w:val="0"/>
              <w:rPr>
                <w:szCs w:val="24"/>
              </w:rPr>
            </w:pPr>
            <w:r>
              <w:rPr>
                <w:b/>
                <w:szCs w:val="24"/>
              </w:rPr>
              <w:t xml:space="preserve">Status: </w:t>
            </w:r>
            <w:r>
              <w:rPr>
                <w:szCs w:val="24"/>
              </w:rPr>
              <w:t>Kontroll pågår. Preliminära resultat: Delegationsordningen är uppdaterad i förhållande till gällande organisation. Däremot är den otydlig på vissa punkter och vissa av de rutiner som hänvisas till är i behov av uppdatering.</w:t>
            </w:r>
          </w:p>
          <w:p w:rsidR="00C662D4" w:rsidRPr="00C662D4" w:rsidRDefault="00F853A0">
            <w:pPr>
              <w:pStyle w:val="Brdtext"/>
              <w:autoSpaceDE w:val="0"/>
              <w:autoSpaceDN w:val="0"/>
              <w:adjustRightInd w:val="0"/>
              <w:rPr>
                <w:b/>
                <w:szCs w:val="24"/>
              </w:rPr>
            </w:pPr>
            <w:r w:rsidRPr="00C662D4">
              <w:rPr>
                <w:b/>
                <w:szCs w:val="24"/>
              </w:rPr>
              <w:t>Reviderad tidplan intern kontroll</w:t>
            </w:r>
          </w:p>
          <w:p w:rsidR="00F853A0" w:rsidRDefault="00F853A0">
            <w:pPr>
              <w:pStyle w:val="Brdtext"/>
              <w:autoSpaceDE w:val="0"/>
              <w:autoSpaceDN w:val="0"/>
              <w:adjustRightInd w:val="0"/>
              <w:rPr>
                <w:szCs w:val="24"/>
              </w:rPr>
            </w:pPr>
            <w:r>
              <w:rPr>
                <w:szCs w:val="24"/>
              </w:rPr>
              <w:t xml:space="preserve">Nedanstående förslag till reviderad tidplan för intern kontroll har tagits fram. Respektive moment beskrivs utförligare i dokumentet </w:t>
            </w:r>
            <w:r>
              <w:rPr>
                <w:i/>
                <w:szCs w:val="24"/>
              </w:rPr>
              <w:t>Intern</w:t>
            </w:r>
            <w:r>
              <w:rPr>
                <w:szCs w:val="24"/>
              </w:rPr>
              <w:t xml:space="preserve"> </w:t>
            </w:r>
            <w:r>
              <w:rPr>
                <w:i/>
                <w:szCs w:val="24"/>
              </w:rPr>
              <w:t>kontrollplan Mittskåne Vatten 2022</w:t>
            </w:r>
            <w:r>
              <w:rPr>
                <w:szCs w:val="24"/>
              </w:rPr>
              <w:t>.</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853A0" w:rsidRDefault="00F853A0">
            <w:pPr>
              <w:autoSpaceDE w:val="0"/>
              <w:autoSpaceDN w:val="0"/>
              <w:adjustRightInd w:val="0"/>
              <w:rPr>
                <w:szCs w:val="24"/>
              </w:rPr>
            </w:pPr>
            <w:r>
              <w:rPr>
                <w:szCs w:val="24"/>
              </w:rPr>
              <w:t>1. Tjänsteskrivelse Delrapport intern kontrollplan 2022 MSV.docx</w:t>
            </w:r>
            <w:r>
              <w:rPr>
                <w:szCs w:val="24"/>
              </w:rPr>
              <w:br/>
              <w:t>2. Intern kontrollplan Mittskåne Vatten år 2022.docx</w:t>
            </w:r>
          </w:p>
          <w:p w:rsidR="00F853A0" w:rsidRDefault="00F853A0">
            <w:pPr>
              <w:pStyle w:val="Brdtext"/>
              <w:autoSpaceDE w:val="0"/>
              <w:autoSpaceDN w:val="0"/>
              <w:adjustRightInd w:val="0"/>
              <w:rPr>
                <w:szCs w:val="24"/>
              </w:rPr>
            </w:pPr>
            <w:r>
              <w:rPr>
                <w:szCs w:val="24"/>
              </w:rPr>
              <w:t>_____</w:t>
            </w:r>
          </w:p>
        </w:tc>
      </w:tr>
    </w:tbl>
    <w:p w:rsidR="00F853A0" w:rsidRDefault="00F853A0">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F853A0">
        <w:tblPrEx>
          <w:tblCellMar>
            <w:top w:w="0" w:type="dxa"/>
            <w:bottom w:w="0" w:type="dxa"/>
          </w:tblCellMar>
        </w:tblPrEx>
        <w:tc>
          <w:tcPr>
            <w:tcW w:w="8448" w:type="dxa"/>
            <w:tcBorders>
              <w:top w:val="nil"/>
              <w:left w:val="nil"/>
              <w:bottom w:val="nil"/>
              <w:right w:val="nil"/>
            </w:tcBorders>
          </w:tcPr>
          <w:p w:rsidR="00F853A0" w:rsidRDefault="00F853A0">
            <w:pPr>
              <w:autoSpaceDE w:val="0"/>
              <w:autoSpaceDN w:val="0"/>
              <w:adjustRightInd w:val="0"/>
              <w:rPr>
                <w:szCs w:val="24"/>
              </w:rPr>
            </w:pPr>
            <w:r>
              <w:rPr>
                <w:szCs w:val="24"/>
              </w:rPr>
              <w:lastRenderedPageBreak/>
              <w:t>Dnr VR 2022/206</w:t>
            </w:r>
          </w:p>
          <w:p w:rsidR="00F853A0" w:rsidRDefault="00F853A0">
            <w:pPr>
              <w:pStyle w:val="Rubrik1"/>
              <w:keepLines w:val="0"/>
              <w:autoSpaceDE w:val="0"/>
              <w:autoSpaceDN w:val="0"/>
              <w:adjustRightInd w:val="0"/>
              <w:ind w:left="851" w:hanging="851"/>
              <w:rPr>
                <w:rFonts w:eastAsia="Times New Roman"/>
                <w:bCs w:val="0"/>
                <w:szCs w:val="24"/>
              </w:rPr>
            </w:pPr>
            <w:bookmarkStart w:id="7" w:name="_Toc116029960"/>
            <w:r>
              <w:rPr>
                <w:rFonts w:eastAsia="Times New Roman"/>
                <w:bCs w:val="0"/>
                <w:szCs w:val="24"/>
              </w:rPr>
              <w:t>§ 78</w:t>
            </w:r>
            <w:r>
              <w:rPr>
                <w:rFonts w:eastAsia="Times New Roman"/>
                <w:bCs w:val="0"/>
                <w:szCs w:val="24"/>
              </w:rPr>
              <w:tab/>
              <w:t>Räddningstjänsten Skånemitt - Delårsrapport med intern kontrollplan 2022</w:t>
            </w:r>
            <w:bookmarkEnd w:id="7"/>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w:t>
            </w:r>
          </w:p>
          <w:p w:rsidR="00F853A0" w:rsidRDefault="00F853A0">
            <w:pPr>
              <w:pStyle w:val="Brdtext"/>
              <w:autoSpaceDE w:val="0"/>
              <w:autoSpaceDN w:val="0"/>
              <w:adjustRightInd w:val="0"/>
              <w:rPr>
                <w:szCs w:val="24"/>
              </w:rPr>
            </w:pPr>
            <w:r>
              <w:rPr>
                <w:szCs w:val="24"/>
              </w:rPr>
              <w:t>Vatten- och räddningstjänstnämnden beslutar:  </w:t>
            </w:r>
          </w:p>
          <w:p w:rsidR="00F853A0" w:rsidRDefault="00F853A0">
            <w:pPr>
              <w:pStyle w:val="Brdtext"/>
              <w:autoSpaceDE w:val="0"/>
              <w:autoSpaceDN w:val="0"/>
              <w:adjustRightInd w:val="0"/>
              <w:rPr>
                <w:szCs w:val="24"/>
              </w:rPr>
            </w:pPr>
            <w:r>
              <w:rPr>
                <w:szCs w:val="24"/>
              </w:rPr>
              <w:t>Godkänna räddningstjänstens delårsrapport samt översända rapporten till kommunstyrelsen i Hörby och Höörs kommun.</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853A0" w:rsidRDefault="00F853A0">
            <w:pPr>
              <w:pStyle w:val="Brdtext"/>
              <w:autoSpaceDE w:val="0"/>
              <w:autoSpaceDN w:val="0"/>
              <w:adjustRightInd w:val="0"/>
              <w:rPr>
                <w:szCs w:val="24"/>
              </w:rPr>
            </w:pPr>
            <w:r>
              <w:rPr>
                <w:szCs w:val="24"/>
              </w:rPr>
              <w:t>Delårsrapporten redovisar ett underskott för perioden på 350 tkr. Helårsprognosen för räddningstjänstens Skånemitt bedöms ändå följa budget.</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853A0" w:rsidRDefault="00F853A0">
            <w:pPr>
              <w:autoSpaceDE w:val="0"/>
              <w:autoSpaceDN w:val="0"/>
              <w:adjustRightInd w:val="0"/>
              <w:rPr>
                <w:szCs w:val="24"/>
              </w:rPr>
            </w:pPr>
            <w:r>
              <w:rPr>
                <w:szCs w:val="24"/>
              </w:rPr>
              <w:t>1. Tjänsteskrivelse delårsrapport med intern kontrollplan räddningstjänsten 2022.docx</w:t>
            </w:r>
            <w:r>
              <w:rPr>
                <w:szCs w:val="24"/>
              </w:rPr>
              <w:br/>
              <w:t>2. VR-RTJ Delårsrapport 2022.pdf</w:t>
            </w:r>
          </w:p>
          <w:p w:rsidR="00F853A0" w:rsidRDefault="00F853A0">
            <w:pPr>
              <w:pStyle w:val="Brdtext"/>
              <w:autoSpaceDE w:val="0"/>
              <w:autoSpaceDN w:val="0"/>
              <w:adjustRightInd w:val="0"/>
              <w:rPr>
                <w:szCs w:val="24"/>
              </w:rPr>
            </w:pPr>
            <w:r>
              <w:rPr>
                <w:szCs w:val="24"/>
              </w:rPr>
              <w:t>_____</w:t>
            </w:r>
          </w:p>
        </w:tc>
      </w:tr>
    </w:tbl>
    <w:p w:rsidR="00F853A0" w:rsidRDefault="00F853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853A0">
        <w:tblPrEx>
          <w:tblCellMar>
            <w:top w:w="0" w:type="dxa"/>
            <w:bottom w:w="0" w:type="dxa"/>
          </w:tblCellMar>
        </w:tblPrEx>
        <w:tc>
          <w:tcPr>
            <w:tcW w:w="8448" w:type="dxa"/>
            <w:tcBorders>
              <w:top w:val="nil"/>
              <w:left w:val="nil"/>
              <w:bottom w:val="nil"/>
              <w:right w:val="nil"/>
            </w:tcBorders>
          </w:tcPr>
          <w:p w:rsidR="00F853A0" w:rsidRDefault="00F853A0">
            <w:pPr>
              <w:autoSpaceDE w:val="0"/>
              <w:autoSpaceDN w:val="0"/>
              <w:adjustRightInd w:val="0"/>
              <w:rPr>
                <w:szCs w:val="24"/>
              </w:rPr>
            </w:pPr>
            <w:r>
              <w:rPr>
                <w:szCs w:val="24"/>
              </w:rPr>
              <w:lastRenderedPageBreak/>
              <w:t>Dnr VR 2022/136</w:t>
            </w:r>
          </w:p>
          <w:p w:rsidR="00F853A0" w:rsidRDefault="00F853A0">
            <w:pPr>
              <w:pStyle w:val="Rubrik1"/>
              <w:keepLines w:val="0"/>
              <w:autoSpaceDE w:val="0"/>
              <w:autoSpaceDN w:val="0"/>
              <w:adjustRightInd w:val="0"/>
              <w:ind w:left="851" w:hanging="851"/>
              <w:rPr>
                <w:rFonts w:eastAsia="Times New Roman"/>
                <w:bCs w:val="0"/>
                <w:szCs w:val="24"/>
              </w:rPr>
            </w:pPr>
            <w:bookmarkStart w:id="8" w:name="_Toc116029961"/>
            <w:r>
              <w:rPr>
                <w:rFonts w:eastAsia="Times New Roman"/>
                <w:bCs w:val="0"/>
                <w:szCs w:val="24"/>
              </w:rPr>
              <w:t>§ 79</w:t>
            </w:r>
            <w:r>
              <w:rPr>
                <w:rFonts w:eastAsia="Times New Roman"/>
                <w:bCs w:val="0"/>
                <w:szCs w:val="24"/>
              </w:rPr>
              <w:tab/>
              <w:t>Räddningstjänsten Skånemitt - Rambudget samt investeringsbudget 2023 samt VEP 2024-2025</w:t>
            </w:r>
            <w:bookmarkEnd w:id="8"/>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w:t>
            </w:r>
          </w:p>
          <w:p w:rsidR="00F853A0" w:rsidRDefault="00F853A0">
            <w:pPr>
              <w:pStyle w:val="Brdtext"/>
              <w:autoSpaceDE w:val="0"/>
              <w:autoSpaceDN w:val="0"/>
              <w:adjustRightInd w:val="0"/>
              <w:rPr>
                <w:szCs w:val="24"/>
              </w:rPr>
            </w:pPr>
            <w:r>
              <w:rPr>
                <w:szCs w:val="24"/>
              </w:rPr>
              <w:t>Vatten- och räddningstjänstnämnden beslutar:</w:t>
            </w:r>
          </w:p>
          <w:p w:rsidR="00C70C19" w:rsidRDefault="00C70C19">
            <w:pPr>
              <w:pStyle w:val="Brdtext"/>
              <w:autoSpaceDE w:val="0"/>
              <w:autoSpaceDN w:val="0"/>
              <w:adjustRightInd w:val="0"/>
              <w:rPr>
                <w:szCs w:val="24"/>
              </w:rPr>
            </w:pPr>
            <w:r>
              <w:rPr>
                <w:szCs w:val="24"/>
              </w:rPr>
              <w:t xml:space="preserve">1. </w:t>
            </w:r>
            <w:r w:rsidR="00F853A0">
              <w:rPr>
                <w:szCs w:val="24"/>
              </w:rPr>
              <w:t>Godkänna förslaget till rambudget samt</w:t>
            </w:r>
          </w:p>
          <w:p w:rsidR="00F853A0" w:rsidRDefault="00C70C19">
            <w:pPr>
              <w:pStyle w:val="Brdtext"/>
              <w:autoSpaceDE w:val="0"/>
              <w:autoSpaceDN w:val="0"/>
              <w:adjustRightInd w:val="0"/>
              <w:rPr>
                <w:szCs w:val="24"/>
              </w:rPr>
            </w:pPr>
            <w:r>
              <w:rPr>
                <w:szCs w:val="24"/>
              </w:rPr>
              <w:t xml:space="preserve">2. </w:t>
            </w:r>
            <w:r w:rsidR="00F853A0">
              <w:rPr>
                <w:szCs w:val="24"/>
              </w:rPr>
              <w:t>Ge räddningschefen i uppdrag att återkomma med ett förslag till en detaljerad internbudget för 2023, inklusive verksamhetsplan och intern kontrollplan, till nästkommande möte.</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853A0" w:rsidRDefault="00F853A0">
            <w:pPr>
              <w:pStyle w:val="Brdtext"/>
              <w:autoSpaceDE w:val="0"/>
              <w:autoSpaceDN w:val="0"/>
              <w:adjustRightInd w:val="0"/>
              <w:rPr>
                <w:szCs w:val="24"/>
              </w:rPr>
            </w:pPr>
            <w:r>
              <w:rPr>
                <w:szCs w:val="24"/>
              </w:rPr>
              <w:t>Räddningstjänsten har i samverkan med kommunerna Höör och Hörby under våren och hösten arbetat fram förutsättningarna för en hållbar rambudget för räddningstjänstens verksamhet under 2023 med prognos för 2024 och 2025. Förslaget innebär en oförändrad ram för räddningstjänsten under nästkommande år inklusive uppräkningar för ökade personalkostnader samt inflation.</w:t>
            </w:r>
          </w:p>
          <w:p w:rsidR="00F853A0" w:rsidRDefault="00F853A0">
            <w:pPr>
              <w:pStyle w:val="Brdtext"/>
              <w:autoSpaceDE w:val="0"/>
              <w:autoSpaceDN w:val="0"/>
              <w:adjustRightInd w:val="0"/>
              <w:rPr>
                <w:szCs w:val="24"/>
              </w:rPr>
            </w:pPr>
            <w:r>
              <w:rPr>
                <w:szCs w:val="24"/>
              </w:rPr>
              <w:t>Investeringsbehoven för den kommande perioden, 2023 – 2027, har setts över och redovisas i förslaget.</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853A0" w:rsidRDefault="00F853A0">
            <w:pPr>
              <w:autoSpaceDE w:val="0"/>
              <w:autoSpaceDN w:val="0"/>
              <w:adjustRightInd w:val="0"/>
              <w:rPr>
                <w:szCs w:val="24"/>
              </w:rPr>
            </w:pPr>
            <w:r>
              <w:rPr>
                <w:szCs w:val="24"/>
              </w:rPr>
              <w:t>1. Tjänsteskrivelse Rambudget 2023 med investeringsbudget räddningstjänsten.docx</w:t>
            </w:r>
            <w:r>
              <w:rPr>
                <w:szCs w:val="24"/>
              </w:rPr>
              <w:br/>
              <w:t>2. Rambudget 2023_klar.docx</w:t>
            </w:r>
          </w:p>
          <w:p w:rsidR="00F853A0" w:rsidRDefault="00F853A0">
            <w:pPr>
              <w:pStyle w:val="Brdtext"/>
              <w:autoSpaceDE w:val="0"/>
              <w:autoSpaceDN w:val="0"/>
              <w:adjustRightInd w:val="0"/>
              <w:rPr>
                <w:szCs w:val="24"/>
              </w:rPr>
            </w:pPr>
            <w:r>
              <w:rPr>
                <w:szCs w:val="24"/>
              </w:rPr>
              <w:t>_____</w:t>
            </w:r>
          </w:p>
        </w:tc>
      </w:tr>
    </w:tbl>
    <w:p w:rsidR="00F853A0" w:rsidRDefault="00F853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853A0">
        <w:tblPrEx>
          <w:tblCellMar>
            <w:top w:w="0" w:type="dxa"/>
            <w:bottom w:w="0" w:type="dxa"/>
          </w:tblCellMar>
        </w:tblPrEx>
        <w:tc>
          <w:tcPr>
            <w:tcW w:w="8448" w:type="dxa"/>
            <w:tcBorders>
              <w:top w:val="nil"/>
              <w:left w:val="nil"/>
              <w:bottom w:val="nil"/>
              <w:right w:val="nil"/>
            </w:tcBorders>
          </w:tcPr>
          <w:p w:rsidR="00F853A0" w:rsidRDefault="00F853A0">
            <w:pPr>
              <w:autoSpaceDE w:val="0"/>
              <w:autoSpaceDN w:val="0"/>
              <w:adjustRightInd w:val="0"/>
              <w:rPr>
                <w:szCs w:val="24"/>
              </w:rPr>
            </w:pPr>
            <w:r>
              <w:rPr>
                <w:szCs w:val="24"/>
              </w:rPr>
              <w:lastRenderedPageBreak/>
              <w:t>Dnr VR 2021/57</w:t>
            </w:r>
          </w:p>
          <w:p w:rsidR="00F853A0" w:rsidRDefault="00F853A0">
            <w:pPr>
              <w:pStyle w:val="Rubrik1"/>
              <w:keepLines w:val="0"/>
              <w:autoSpaceDE w:val="0"/>
              <w:autoSpaceDN w:val="0"/>
              <w:adjustRightInd w:val="0"/>
              <w:ind w:left="851" w:hanging="851"/>
              <w:rPr>
                <w:rFonts w:eastAsia="Times New Roman"/>
                <w:bCs w:val="0"/>
                <w:szCs w:val="24"/>
              </w:rPr>
            </w:pPr>
            <w:bookmarkStart w:id="9" w:name="_Toc116029962"/>
            <w:r>
              <w:rPr>
                <w:rFonts w:eastAsia="Times New Roman"/>
                <w:bCs w:val="0"/>
                <w:szCs w:val="24"/>
              </w:rPr>
              <w:t>§ 80</w:t>
            </w:r>
            <w:r>
              <w:rPr>
                <w:rFonts w:eastAsia="Times New Roman"/>
                <w:bCs w:val="0"/>
                <w:szCs w:val="24"/>
              </w:rPr>
              <w:tab/>
              <w:t>Mittskåne Vatten - Investeringsbudget 2022</w:t>
            </w:r>
            <w:bookmarkEnd w:id="9"/>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w:t>
            </w:r>
          </w:p>
          <w:p w:rsidR="00F853A0" w:rsidRDefault="00F853A0">
            <w:pPr>
              <w:pStyle w:val="Brdtext"/>
              <w:autoSpaceDE w:val="0"/>
              <w:autoSpaceDN w:val="0"/>
              <w:adjustRightInd w:val="0"/>
              <w:rPr>
                <w:szCs w:val="24"/>
              </w:rPr>
            </w:pPr>
            <w:r>
              <w:rPr>
                <w:szCs w:val="24"/>
              </w:rPr>
              <w:t>Vatten- och räddningstjänstnämnden föreslår kommunstyrelsens arbetsutskott föreslå kommunstyrelsen föreslå kommunfullmäktige i Höörs kommun besluta:</w:t>
            </w:r>
          </w:p>
          <w:p w:rsidR="00F853A0" w:rsidRDefault="00F853A0">
            <w:pPr>
              <w:pStyle w:val="Brdtext"/>
              <w:autoSpaceDE w:val="0"/>
              <w:autoSpaceDN w:val="0"/>
              <w:adjustRightInd w:val="0"/>
              <w:rPr>
                <w:szCs w:val="24"/>
              </w:rPr>
            </w:pPr>
            <w:r>
              <w:rPr>
                <w:szCs w:val="24"/>
              </w:rPr>
              <w:t>1. Omfördelning av 3 400 tkr från 2023 års investeringsbudget. Omfördelningen äskas för att kunna komma längre i genomförandet av projekt 9725 Överföring Ormanäs ARV- Maglehill redan under 2022 än ursprungligen uppskattat.</w:t>
            </w:r>
          </w:p>
          <w:p w:rsidR="00F853A0" w:rsidRDefault="00F853A0">
            <w:pPr>
              <w:pStyle w:val="Brdtext"/>
              <w:autoSpaceDE w:val="0"/>
              <w:autoSpaceDN w:val="0"/>
              <w:adjustRightInd w:val="0"/>
              <w:rPr>
                <w:szCs w:val="24"/>
              </w:rPr>
            </w:pPr>
            <w:r>
              <w:rPr>
                <w:szCs w:val="24"/>
              </w:rPr>
              <w:t>2. Godkänna Mittskåne vattens förslag till omfördelning av budget för respektive kategori i investeringsbudget 2022 för Höörs kommun enligt tabell 2.</w:t>
            </w:r>
          </w:p>
          <w:p w:rsidR="00F853A0" w:rsidRDefault="00F853A0">
            <w:pPr>
              <w:pStyle w:val="Brdtext"/>
              <w:autoSpaceDE w:val="0"/>
              <w:autoSpaceDN w:val="0"/>
              <w:adjustRightInd w:val="0"/>
              <w:rPr>
                <w:szCs w:val="24"/>
              </w:rPr>
            </w:pPr>
            <w:r>
              <w:rPr>
                <w:szCs w:val="24"/>
              </w:rPr>
              <w:t>3. Ett ramtillskott på 2 050 tkr görs till investeringsbudget 2022 för Höörs kommun.</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853A0" w:rsidRDefault="00F853A0">
            <w:pPr>
              <w:pStyle w:val="Brdtext"/>
              <w:autoSpaceDE w:val="0"/>
              <w:autoSpaceDN w:val="0"/>
              <w:adjustRightInd w:val="0"/>
              <w:rPr>
                <w:szCs w:val="24"/>
              </w:rPr>
            </w:pPr>
            <w:r>
              <w:rPr>
                <w:szCs w:val="24"/>
              </w:rPr>
              <w:t>Vid genomgång av prognos för investeringsbudgeten för 2022 (VR 2021/57) identifierades att prognosen för de inplanerade projekten avvek från den beslutade budgeten för respektive kategori, samt att den totala prognosen översteg den beslutade investeringsbudgeten för 2022.</w:t>
            </w:r>
          </w:p>
          <w:p w:rsidR="00F853A0" w:rsidRDefault="00F853A0">
            <w:pPr>
              <w:pStyle w:val="Brdtext"/>
              <w:autoSpaceDE w:val="0"/>
              <w:autoSpaceDN w:val="0"/>
              <w:adjustRightInd w:val="0"/>
              <w:rPr>
                <w:szCs w:val="24"/>
              </w:rPr>
            </w:pPr>
            <w:r>
              <w:rPr>
                <w:szCs w:val="24"/>
              </w:rPr>
              <w:t>Därtill hade upphandlingen av det största projektet inom kategorin ”Utbyggnad överföringsledning”, projekt 9725 Överföringsledning Ormanäs ARV-Maglehill, avslutats. I anbudet angav entreprenören möjlighet att slutföra hela projektet redan under 2022 istället för under 2023 som ursprungligen planerat, vilket medförde ett behov av att omfördela budget från 2023 till 2022.</w:t>
            </w:r>
          </w:p>
          <w:p w:rsidR="00F853A0" w:rsidRDefault="00F853A0">
            <w:pPr>
              <w:pStyle w:val="Brdtext"/>
              <w:autoSpaceDE w:val="0"/>
              <w:autoSpaceDN w:val="0"/>
              <w:adjustRightInd w:val="0"/>
              <w:rPr>
                <w:szCs w:val="24"/>
              </w:rPr>
            </w:pPr>
            <w:r>
              <w:rPr>
                <w:szCs w:val="24"/>
              </w:rPr>
              <w:t>Enligt Beslut i Vatten och räddningstjänstnämnden 2022-06-27 (VR §42) föreslog Vatten- och räddningstjänstnämnden kommunstyrelsens arbetsutskott föreslå kommunstyrelsen föreslå kommunfullmäktige i Höörs kommun besluta:</w:t>
            </w:r>
          </w:p>
          <w:p w:rsidR="00F853A0" w:rsidRPr="00C70C19" w:rsidRDefault="00C70C19">
            <w:pPr>
              <w:pStyle w:val="Brdtext"/>
              <w:autoSpaceDE w:val="0"/>
              <w:autoSpaceDN w:val="0"/>
              <w:adjustRightInd w:val="0"/>
              <w:rPr>
                <w:i/>
                <w:szCs w:val="24"/>
              </w:rPr>
            </w:pPr>
            <w:r>
              <w:rPr>
                <w:i/>
                <w:szCs w:val="24"/>
              </w:rPr>
              <w:t xml:space="preserve">1. </w:t>
            </w:r>
            <w:r w:rsidR="00F853A0" w:rsidRPr="00C70C19">
              <w:rPr>
                <w:i/>
                <w:szCs w:val="24"/>
              </w:rPr>
              <w:t>Omfördelning av 8 400 tkr från 2023 års investeringsbudget. Omfördelningen äskas för att möjliggöra slutförande av projekt 9725 Överföring Ormanäs ARV- Maglehill redan under innevarande år.</w:t>
            </w:r>
            <w:r w:rsidR="00F853A0" w:rsidRPr="00C70C19">
              <w:rPr>
                <w:i/>
                <w:szCs w:val="24"/>
              </w:rPr>
              <w:br/>
            </w:r>
            <w:r>
              <w:rPr>
                <w:i/>
                <w:szCs w:val="24"/>
              </w:rPr>
              <w:t xml:space="preserve">2. </w:t>
            </w:r>
            <w:r w:rsidR="00F853A0" w:rsidRPr="00C70C19">
              <w:rPr>
                <w:i/>
                <w:szCs w:val="24"/>
              </w:rPr>
              <w:t>Godkänna Mittskåne vattens förslag till omfördelning av budget för respektive kategori i investeringsbudget 2022 för Höörs kommun enligt tabell 2.</w:t>
            </w:r>
            <w:r w:rsidR="00F853A0" w:rsidRPr="00C70C19">
              <w:rPr>
                <w:i/>
                <w:szCs w:val="24"/>
              </w:rPr>
              <w:br/>
            </w:r>
            <w:r>
              <w:rPr>
                <w:i/>
                <w:szCs w:val="24"/>
              </w:rPr>
              <w:t xml:space="preserve">3. </w:t>
            </w:r>
            <w:r w:rsidR="00F853A0" w:rsidRPr="00C70C19">
              <w:rPr>
                <w:i/>
                <w:szCs w:val="24"/>
              </w:rPr>
              <w:t>Ett ramtillskott på 2 050 tkr görs till investeringsbudget 2022.</w:t>
            </w:r>
          </w:p>
          <w:p w:rsidR="00F853A0" w:rsidRDefault="00F853A0">
            <w:pPr>
              <w:pStyle w:val="Brdtext"/>
              <w:autoSpaceDE w:val="0"/>
              <w:autoSpaceDN w:val="0"/>
              <w:adjustRightInd w:val="0"/>
              <w:rPr>
                <w:szCs w:val="24"/>
              </w:rPr>
            </w:pPr>
            <w:r>
              <w:rPr>
                <w:szCs w:val="24"/>
              </w:rPr>
              <w:t>Då förutsättningarna hann förändras för projekt 9725 mellan beslutet i Vatten- och räddningstjänstnämnden och mötet i Kommunstyrelsen beslutade Kommunstyrelsen att återremittera ärendet till Mittskåne Vatten för utredning av hur de ändrade förutsättningarna påverkar en eventuell revidering av investeringsbudget 2022 och 2023 (Beslut i Kommunstyrelsen 2022-08-21, KS §139 i Höörs kommun).</w:t>
            </w:r>
          </w:p>
          <w:p w:rsidR="00F853A0" w:rsidRDefault="00F853A0">
            <w:pPr>
              <w:pStyle w:val="Brdtext"/>
              <w:autoSpaceDE w:val="0"/>
              <w:autoSpaceDN w:val="0"/>
              <w:adjustRightInd w:val="0"/>
              <w:rPr>
                <w:szCs w:val="24"/>
              </w:rPr>
            </w:pPr>
            <w:r>
              <w:rPr>
                <w:szCs w:val="24"/>
              </w:rPr>
              <w:t xml:space="preserve">De förändrade förutsättningarna bestod i att entreprenören i projekt 9725 kommer att </w:t>
            </w:r>
            <w:r>
              <w:rPr>
                <w:szCs w:val="24"/>
              </w:rPr>
              <w:lastRenderedPageBreak/>
              <w:t>kunna leverera projektets två pumpstationer först vid årsskiftet 2022-2023 och uppskattningsvis åtminstone 5 000 tkr av kontraktssumman kommer att faktureras under 2023. Anledningen till förseningen är främst bristen på halvledare som behövs till elektroniken i pumpstationerna.</w:t>
            </w:r>
          </w:p>
          <w:p w:rsidR="00F853A0" w:rsidRDefault="00F853A0">
            <w:pPr>
              <w:pStyle w:val="Brdtext"/>
              <w:autoSpaceDE w:val="0"/>
              <w:autoSpaceDN w:val="0"/>
              <w:adjustRightInd w:val="0"/>
              <w:rPr>
                <w:szCs w:val="24"/>
              </w:rPr>
            </w:pPr>
            <w:r>
              <w:rPr>
                <w:szCs w:val="24"/>
              </w:rPr>
              <w:t>Sammanfattningsvis innebär detta ett förändrat behov av omfördelning från 2023 till 2022 enligt nedanstående punkt:</w:t>
            </w:r>
          </w:p>
          <w:p w:rsidR="00F853A0" w:rsidRDefault="00F853A0" w:rsidP="00C70C19">
            <w:pPr>
              <w:pStyle w:val="Brdtext"/>
              <w:numPr>
                <w:ilvl w:val="0"/>
                <w:numId w:val="12"/>
              </w:numPr>
              <w:autoSpaceDE w:val="0"/>
              <w:autoSpaceDN w:val="0"/>
              <w:adjustRightInd w:val="0"/>
              <w:rPr>
                <w:szCs w:val="24"/>
              </w:rPr>
            </w:pPr>
            <w:r>
              <w:rPr>
                <w:szCs w:val="24"/>
              </w:rPr>
              <w:t xml:space="preserve">Omfördelning av </w:t>
            </w:r>
            <w:r w:rsidRPr="00C70C19">
              <w:rPr>
                <w:strike/>
                <w:szCs w:val="24"/>
              </w:rPr>
              <w:t>8 400 tkr</w:t>
            </w:r>
            <w:r>
              <w:rPr>
                <w:szCs w:val="24"/>
              </w:rPr>
              <w:t xml:space="preserve"> 3 400 tkr från 2023 års investeringsbudget till 2022 års investeringsbudget.</w:t>
            </w:r>
          </w:p>
          <w:p w:rsidR="00F853A0" w:rsidRDefault="00F853A0">
            <w:pPr>
              <w:pStyle w:val="Brdtext"/>
              <w:autoSpaceDE w:val="0"/>
              <w:autoSpaceDN w:val="0"/>
              <w:adjustRightInd w:val="0"/>
              <w:rPr>
                <w:szCs w:val="24"/>
              </w:rPr>
            </w:pPr>
            <w:r>
              <w:rPr>
                <w:szCs w:val="24"/>
              </w:rPr>
              <w:t>Följande två punkter kvarstår oförändrade:</w:t>
            </w:r>
          </w:p>
          <w:p w:rsidR="00C70C19" w:rsidRDefault="00F853A0" w:rsidP="00C70C19">
            <w:pPr>
              <w:pStyle w:val="Brdtext"/>
              <w:numPr>
                <w:ilvl w:val="0"/>
                <w:numId w:val="12"/>
              </w:numPr>
              <w:autoSpaceDE w:val="0"/>
              <w:autoSpaceDN w:val="0"/>
              <w:adjustRightInd w:val="0"/>
              <w:rPr>
                <w:szCs w:val="24"/>
              </w:rPr>
            </w:pPr>
            <w:r>
              <w:rPr>
                <w:szCs w:val="24"/>
              </w:rPr>
              <w:t>Äskning av ramtillskott för 2022 års investeringsbudget</w:t>
            </w:r>
          </w:p>
          <w:p w:rsidR="00F853A0" w:rsidRDefault="00F853A0" w:rsidP="00C70C19">
            <w:pPr>
              <w:pStyle w:val="Brdtext"/>
              <w:numPr>
                <w:ilvl w:val="0"/>
                <w:numId w:val="12"/>
              </w:numPr>
              <w:autoSpaceDE w:val="0"/>
              <w:autoSpaceDN w:val="0"/>
              <w:adjustRightInd w:val="0"/>
              <w:rPr>
                <w:szCs w:val="24"/>
              </w:rPr>
            </w:pPr>
            <w:r>
              <w:rPr>
                <w:szCs w:val="24"/>
              </w:rPr>
              <w:t>Omfördelning av budget för respektive kategori i investeringsbudget 2022</w:t>
            </w:r>
          </w:p>
          <w:p w:rsidR="00F853A0" w:rsidRDefault="00F853A0">
            <w:pPr>
              <w:pStyle w:val="Brdtext"/>
              <w:autoSpaceDE w:val="0"/>
              <w:autoSpaceDN w:val="0"/>
              <w:adjustRightInd w:val="0"/>
              <w:rPr>
                <w:szCs w:val="24"/>
              </w:rPr>
            </w:pPr>
            <w:r>
              <w:rPr>
                <w:szCs w:val="24"/>
              </w:rPr>
              <w:t>Respektive punkt redogörs för utförligare under avsnitten nedan.</w:t>
            </w:r>
          </w:p>
          <w:p w:rsidR="00F853A0" w:rsidRPr="00C70C19" w:rsidRDefault="00F853A0">
            <w:pPr>
              <w:pStyle w:val="Brdtext"/>
              <w:autoSpaceDE w:val="0"/>
              <w:autoSpaceDN w:val="0"/>
              <w:adjustRightInd w:val="0"/>
              <w:rPr>
                <w:b/>
                <w:szCs w:val="24"/>
              </w:rPr>
            </w:pPr>
            <w:r w:rsidRPr="00C70C19">
              <w:rPr>
                <w:b/>
                <w:szCs w:val="24"/>
              </w:rPr>
              <w:t>Äskning av ramtillskott för 2022 års investeringsbudget</w:t>
            </w:r>
          </w:p>
          <w:p w:rsidR="00F853A0" w:rsidRDefault="00F853A0">
            <w:pPr>
              <w:pStyle w:val="Brdtext"/>
              <w:autoSpaceDE w:val="0"/>
              <w:autoSpaceDN w:val="0"/>
              <w:adjustRightInd w:val="0"/>
              <w:rPr>
                <w:szCs w:val="24"/>
              </w:rPr>
            </w:pPr>
            <w:r>
              <w:rPr>
                <w:szCs w:val="24"/>
              </w:rPr>
              <w:t>Vid genomgång av prognosen för 2022 identifierades att prognosen för de inplanerade projekten överstiger den beslutade investeringsbudgeten för 2022, se Tabell 1. Redogörelse för samtliga inplanerade projekt inom respektive kategori samt budget för respektive projekt bifogas i underlag ” Investeringsredovisning 2022”.</w:t>
            </w:r>
          </w:p>
          <w:p w:rsidR="00F853A0" w:rsidRDefault="00F853A0">
            <w:pPr>
              <w:pStyle w:val="Brdtext"/>
              <w:autoSpaceDE w:val="0"/>
              <w:autoSpaceDN w:val="0"/>
              <w:adjustRightInd w:val="0"/>
              <w:rPr>
                <w:szCs w:val="24"/>
              </w:rPr>
            </w:pPr>
            <w:r>
              <w:rPr>
                <w:szCs w:val="24"/>
              </w:rPr>
              <w:t>Prognosen som presenteras i Tabell 1 har tagits fram utifrån en genomgång med respektive projektansvarig där status i förhållande till tidplan, personella resurser och risker har bedömts. Utifrån denna genomgång har det bedömts att projekten kommit relativt långt och att det är rimligt att de kommer att genomföras i år. Samtliga projekt är redan upphandlade eller planerade att avropas via befintliga ramavtal. Samtidigt måste det dock kommenteras att nuvarande situation i vår omvärld gör prognosen svårbedömd då den påverkas av framförallt leveranstider.</w:t>
            </w:r>
          </w:p>
          <w:p w:rsidR="00F853A0" w:rsidRPr="00C70C19" w:rsidRDefault="00F853A0">
            <w:pPr>
              <w:pStyle w:val="Brdtext"/>
              <w:autoSpaceDE w:val="0"/>
              <w:autoSpaceDN w:val="0"/>
              <w:adjustRightInd w:val="0"/>
              <w:rPr>
                <w:b/>
                <w:szCs w:val="24"/>
              </w:rPr>
            </w:pPr>
            <w:r w:rsidRPr="00C70C19">
              <w:rPr>
                <w:b/>
                <w:szCs w:val="24"/>
              </w:rPr>
              <w:t>Omfördelning av budget för respektive kategori i investeringsbudget 2022</w:t>
            </w:r>
          </w:p>
          <w:p w:rsidR="00F853A0" w:rsidRDefault="00F853A0">
            <w:pPr>
              <w:pStyle w:val="Brdtext"/>
              <w:autoSpaceDE w:val="0"/>
              <w:autoSpaceDN w:val="0"/>
              <w:adjustRightInd w:val="0"/>
              <w:rPr>
                <w:szCs w:val="24"/>
              </w:rPr>
            </w:pPr>
            <w:r>
              <w:rPr>
                <w:szCs w:val="24"/>
              </w:rPr>
              <w:t>Utöver behovet att äska omfördelning från 2023 till 2022 och utökning av investeringsbudgeten för 2022, finns det även ett behov av att omfördela investeringsmedel mellan kategorierna angivna i Tabell 1 i tjänsteskrivelsen.</w:t>
            </w:r>
          </w:p>
          <w:p w:rsidR="00F853A0" w:rsidRDefault="00F853A0">
            <w:pPr>
              <w:pStyle w:val="Brdtext"/>
              <w:autoSpaceDE w:val="0"/>
              <w:autoSpaceDN w:val="0"/>
              <w:adjustRightInd w:val="0"/>
              <w:rPr>
                <w:szCs w:val="24"/>
              </w:rPr>
            </w:pPr>
            <w:r>
              <w:rPr>
                <w:szCs w:val="24"/>
              </w:rPr>
              <w:t>För följande kategorier identifierades att prognosen översteg tilldelad budget:</w:t>
            </w:r>
          </w:p>
          <w:p w:rsidR="00C70C19" w:rsidRDefault="00F853A0" w:rsidP="00C70C19">
            <w:pPr>
              <w:pStyle w:val="Brdtext"/>
              <w:numPr>
                <w:ilvl w:val="0"/>
                <w:numId w:val="13"/>
              </w:numPr>
              <w:autoSpaceDE w:val="0"/>
              <w:autoSpaceDN w:val="0"/>
              <w:adjustRightInd w:val="0"/>
              <w:rPr>
                <w:szCs w:val="24"/>
              </w:rPr>
            </w:pPr>
            <w:r>
              <w:rPr>
                <w:szCs w:val="24"/>
              </w:rPr>
              <w:t>Övergripande investeringar (Scada, Säkerhetshöjande åtgärder, Digitala vattenmätare) - prognos för kategorin ligger över budget, 4 100 tkr i förhållande till budgeterade 3 200 tkr.</w:t>
            </w:r>
          </w:p>
          <w:p w:rsidR="00C70C19" w:rsidRDefault="00F853A0" w:rsidP="00C70C19">
            <w:pPr>
              <w:pStyle w:val="Brdtext"/>
              <w:numPr>
                <w:ilvl w:val="0"/>
                <w:numId w:val="13"/>
              </w:numPr>
              <w:autoSpaceDE w:val="0"/>
              <w:autoSpaceDN w:val="0"/>
              <w:adjustRightInd w:val="0"/>
              <w:rPr>
                <w:szCs w:val="24"/>
              </w:rPr>
            </w:pPr>
            <w:r>
              <w:rPr>
                <w:szCs w:val="24"/>
              </w:rPr>
              <w:t>Utbyggnad ytterområde - prognos för kategorin ligger över budget, 6 630 tkr i förhållande till budgeterade 5 000 tkr.</w:t>
            </w:r>
          </w:p>
          <w:p w:rsidR="00C70C19" w:rsidRDefault="00F853A0" w:rsidP="00C70C19">
            <w:pPr>
              <w:pStyle w:val="Brdtext"/>
              <w:numPr>
                <w:ilvl w:val="0"/>
                <w:numId w:val="13"/>
              </w:numPr>
              <w:autoSpaceDE w:val="0"/>
              <w:autoSpaceDN w:val="0"/>
              <w:adjustRightInd w:val="0"/>
              <w:rPr>
                <w:szCs w:val="24"/>
              </w:rPr>
            </w:pPr>
            <w:r>
              <w:rPr>
                <w:szCs w:val="24"/>
              </w:rPr>
              <w:t>Förnyelse reningsverk och pumpstationer – prognos för kategorin 3 800 tkr i förhållande till budgeterade 1 000 tkr.</w:t>
            </w:r>
          </w:p>
          <w:p w:rsidR="00C70C19" w:rsidRDefault="00F853A0" w:rsidP="00C70C19">
            <w:pPr>
              <w:pStyle w:val="Brdtext"/>
              <w:numPr>
                <w:ilvl w:val="0"/>
                <w:numId w:val="13"/>
              </w:numPr>
              <w:autoSpaceDE w:val="0"/>
              <w:autoSpaceDN w:val="0"/>
              <w:adjustRightInd w:val="0"/>
              <w:rPr>
                <w:szCs w:val="24"/>
              </w:rPr>
            </w:pPr>
            <w:r>
              <w:rPr>
                <w:szCs w:val="24"/>
              </w:rPr>
              <w:t>Förnyelse vattenverk och täkter – prognos 870 tkr, 0 kr budgeterade.</w:t>
            </w:r>
          </w:p>
          <w:p w:rsidR="00F853A0" w:rsidRDefault="00F853A0" w:rsidP="00C70C19">
            <w:pPr>
              <w:pStyle w:val="Brdtext"/>
              <w:numPr>
                <w:ilvl w:val="0"/>
                <w:numId w:val="13"/>
              </w:numPr>
              <w:autoSpaceDE w:val="0"/>
              <w:autoSpaceDN w:val="0"/>
              <w:adjustRightInd w:val="0"/>
              <w:rPr>
                <w:szCs w:val="24"/>
              </w:rPr>
            </w:pPr>
            <w:r>
              <w:rPr>
                <w:szCs w:val="24"/>
              </w:rPr>
              <w:t>Exploateringar 6 500 tkr i förhållande till budgeterade 5 950t kr.</w:t>
            </w:r>
          </w:p>
          <w:p w:rsidR="00F853A0" w:rsidRDefault="00F853A0">
            <w:pPr>
              <w:pStyle w:val="Brdtext"/>
              <w:autoSpaceDE w:val="0"/>
              <w:autoSpaceDN w:val="0"/>
              <w:adjustRightInd w:val="0"/>
              <w:rPr>
                <w:szCs w:val="24"/>
              </w:rPr>
            </w:pPr>
            <w:r>
              <w:rPr>
                <w:szCs w:val="24"/>
              </w:rPr>
              <w:lastRenderedPageBreak/>
              <w:t>För följande kategori identifierades att prognosen understeg tilldelad budget:</w:t>
            </w:r>
          </w:p>
          <w:p w:rsidR="00F853A0" w:rsidRDefault="00F853A0" w:rsidP="00C70C19">
            <w:pPr>
              <w:pStyle w:val="Brdtext"/>
              <w:numPr>
                <w:ilvl w:val="0"/>
                <w:numId w:val="14"/>
              </w:numPr>
              <w:autoSpaceDE w:val="0"/>
              <w:autoSpaceDN w:val="0"/>
              <w:adjustRightInd w:val="0"/>
              <w:rPr>
                <w:szCs w:val="24"/>
              </w:rPr>
            </w:pPr>
            <w:r>
              <w:rPr>
                <w:szCs w:val="24"/>
              </w:rPr>
              <w:t>Förnyelse ledningsnät - prognos för kategorin ligger under budget, 9 800 tkr i förhållande till 14 500 tkr.</w:t>
            </w:r>
          </w:p>
          <w:p w:rsidR="00F853A0" w:rsidRDefault="00F853A0">
            <w:pPr>
              <w:pStyle w:val="Brdtext"/>
              <w:autoSpaceDE w:val="0"/>
              <w:autoSpaceDN w:val="0"/>
              <w:adjustRightInd w:val="0"/>
              <w:rPr>
                <w:szCs w:val="24"/>
              </w:rPr>
            </w:pPr>
            <w:r>
              <w:rPr>
                <w:szCs w:val="24"/>
              </w:rPr>
              <w:t>Därmed föreslås en omfördelning mellan kategorierna och utökning av budgeten för 2022 enligt tabell 2 i tjänsteskrivelsen.</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853A0" w:rsidRDefault="00F853A0">
            <w:pPr>
              <w:autoSpaceDE w:val="0"/>
              <w:autoSpaceDN w:val="0"/>
              <w:adjustRightInd w:val="0"/>
              <w:rPr>
                <w:szCs w:val="24"/>
              </w:rPr>
            </w:pPr>
            <w:r>
              <w:rPr>
                <w:szCs w:val="24"/>
              </w:rPr>
              <w:t>1. Tjänsteskrivelse genomgång av budget 2022_ny version okt.docx</w:t>
            </w:r>
            <w:r>
              <w:rPr>
                <w:szCs w:val="24"/>
              </w:rPr>
              <w:br/>
              <w:t>2. Investeringsredovisning 2022.xlsx</w:t>
            </w:r>
            <w:r>
              <w:rPr>
                <w:szCs w:val="24"/>
              </w:rPr>
              <w:br/>
              <w:t>3. Betalningsplan Projekt 9725 Överföringsledning Ormanäs.pdf</w:t>
            </w:r>
            <w:r>
              <w:rPr>
                <w:szCs w:val="24"/>
              </w:rPr>
              <w:br/>
              <w:t>4. Tidplan Projekt 9725 Överföringsledning Ormanäs.pdf</w:t>
            </w:r>
            <w:r>
              <w:rPr>
                <w:szCs w:val="24"/>
              </w:rPr>
              <w:br/>
              <w:t>5. Nämnden för VA och Räddningstjänst 2022-06-13 (2022-06-13 VR §42).doc</w:t>
            </w:r>
            <w:r>
              <w:rPr>
                <w:szCs w:val="24"/>
              </w:rPr>
              <w:br/>
              <w:t>6. Kommunstyrelsen 2022-08-16 (2022-08-16 KS §139).doc.pdf</w:t>
            </w:r>
          </w:p>
          <w:p w:rsidR="00F853A0" w:rsidRDefault="00F853A0">
            <w:pPr>
              <w:pStyle w:val="Brdtext"/>
              <w:autoSpaceDE w:val="0"/>
              <w:autoSpaceDN w:val="0"/>
              <w:adjustRightInd w:val="0"/>
              <w:rPr>
                <w:szCs w:val="24"/>
              </w:rPr>
            </w:pPr>
            <w:r>
              <w:rPr>
                <w:szCs w:val="24"/>
              </w:rPr>
              <w:t>_____</w:t>
            </w:r>
          </w:p>
        </w:tc>
      </w:tr>
    </w:tbl>
    <w:p w:rsidR="00F853A0" w:rsidRDefault="00F853A0">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F853A0">
        <w:tblPrEx>
          <w:tblCellMar>
            <w:top w:w="0" w:type="dxa"/>
            <w:bottom w:w="0" w:type="dxa"/>
          </w:tblCellMar>
        </w:tblPrEx>
        <w:tc>
          <w:tcPr>
            <w:tcW w:w="8448" w:type="dxa"/>
            <w:tcBorders>
              <w:top w:val="nil"/>
              <w:left w:val="nil"/>
              <w:bottom w:val="nil"/>
              <w:right w:val="nil"/>
            </w:tcBorders>
          </w:tcPr>
          <w:p w:rsidR="00F853A0" w:rsidRDefault="00F853A0">
            <w:pPr>
              <w:autoSpaceDE w:val="0"/>
              <w:autoSpaceDN w:val="0"/>
              <w:adjustRightInd w:val="0"/>
              <w:rPr>
                <w:szCs w:val="24"/>
              </w:rPr>
            </w:pPr>
            <w:r>
              <w:rPr>
                <w:szCs w:val="24"/>
              </w:rPr>
              <w:lastRenderedPageBreak/>
              <w:t>Dnr VR 2022/194</w:t>
            </w:r>
          </w:p>
          <w:p w:rsidR="00F853A0" w:rsidRDefault="00F853A0">
            <w:pPr>
              <w:pStyle w:val="Rubrik1"/>
              <w:keepLines w:val="0"/>
              <w:autoSpaceDE w:val="0"/>
              <w:autoSpaceDN w:val="0"/>
              <w:adjustRightInd w:val="0"/>
              <w:ind w:left="851" w:hanging="851"/>
              <w:rPr>
                <w:rFonts w:eastAsia="Times New Roman"/>
                <w:bCs w:val="0"/>
                <w:szCs w:val="24"/>
              </w:rPr>
            </w:pPr>
            <w:bookmarkStart w:id="10" w:name="_Toc116029963"/>
            <w:r>
              <w:rPr>
                <w:rFonts w:eastAsia="Times New Roman"/>
                <w:bCs w:val="0"/>
                <w:szCs w:val="24"/>
              </w:rPr>
              <w:t>§ 81</w:t>
            </w:r>
            <w:r>
              <w:rPr>
                <w:rFonts w:eastAsia="Times New Roman"/>
                <w:bCs w:val="0"/>
                <w:szCs w:val="24"/>
              </w:rPr>
              <w:tab/>
              <w:t>Mittskåne vatten - VA-taxa 2023 för Höörs kommun</w:t>
            </w:r>
            <w:bookmarkEnd w:id="10"/>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w:t>
            </w:r>
          </w:p>
          <w:p w:rsidR="00F853A0" w:rsidRDefault="00F853A0">
            <w:pPr>
              <w:pStyle w:val="Brdtext"/>
              <w:autoSpaceDE w:val="0"/>
              <w:autoSpaceDN w:val="0"/>
              <w:adjustRightInd w:val="0"/>
              <w:rPr>
                <w:szCs w:val="24"/>
              </w:rPr>
            </w:pPr>
            <w:r>
              <w:rPr>
                <w:szCs w:val="24"/>
              </w:rPr>
              <w:t>Vatten- och räddningstjänstnämnden föreslår kommunstyrelsens arbetsutskott föreslå kommunstyrelsen föreslå kommunfullmäktige i Höörs kommun besluta:</w:t>
            </w:r>
          </w:p>
          <w:p w:rsidR="00F853A0" w:rsidRDefault="00F853A0">
            <w:pPr>
              <w:pStyle w:val="Brdtext"/>
              <w:autoSpaceDE w:val="0"/>
              <w:autoSpaceDN w:val="0"/>
              <w:adjustRightInd w:val="0"/>
              <w:rPr>
                <w:szCs w:val="24"/>
              </w:rPr>
            </w:pPr>
            <w:r>
              <w:rPr>
                <w:szCs w:val="24"/>
              </w:rPr>
              <w:t>1. Brukningsavgifterna höjs med 9 % för att möta nödvändiga kostnader för VA-kollektivet.</w:t>
            </w:r>
            <w:r>
              <w:rPr>
                <w:szCs w:val="24"/>
              </w:rPr>
              <w:br/>
              <w:t>2. Anläggningsavgiften höjs med 4 % jämfört med nuvarande taxa.</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853A0" w:rsidRDefault="00F853A0">
            <w:pPr>
              <w:pStyle w:val="Brdtext"/>
              <w:autoSpaceDE w:val="0"/>
              <w:autoSpaceDN w:val="0"/>
              <w:adjustRightInd w:val="0"/>
              <w:rPr>
                <w:szCs w:val="24"/>
              </w:rPr>
            </w:pPr>
            <w:r>
              <w:rPr>
                <w:szCs w:val="24"/>
              </w:rPr>
              <w:t>Mittskåne Vatten har med hjälp av konsultföretaget EnviDan analyserat och beräknat behovet av justeringar i taxan för att möta behovet av nödvändiga kostnader för VA-kollektivet. Utgångsläget har varit att full kostnadstäckning nås samt att gällande taxekonstruktion är oförändrad.</w:t>
            </w:r>
          </w:p>
          <w:p w:rsidR="00F853A0" w:rsidRDefault="00F853A0">
            <w:pPr>
              <w:pStyle w:val="Brdtext"/>
              <w:autoSpaceDE w:val="0"/>
              <w:autoSpaceDN w:val="0"/>
              <w:adjustRightInd w:val="0"/>
              <w:rPr>
                <w:szCs w:val="24"/>
              </w:rPr>
            </w:pPr>
            <w:r>
              <w:rPr>
                <w:b/>
                <w:szCs w:val="24"/>
              </w:rPr>
              <w:t>Brukningsavgifter</w:t>
            </w:r>
          </w:p>
          <w:p w:rsidR="00F853A0" w:rsidRDefault="00F853A0">
            <w:pPr>
              <w:pStyle w:val="Brdtext"/>
              <w:autoSpaceDE w:val="0"/>
              <w:autoSpaceDN w:val="0"/>
              <w:adjustRightInd w:val="0"/>
              <w:rPr>
                <w:szCs w:val="24"/>
              </w:rPr>
            </w:pPr>
            <w:r>
              <w:rPr>
                <w:szCs w:val="24"/>
              </w:rPr>
              <w:t>Brukningsavgifterna ska täcka verksamhetens driftkostnader inklusive kapitalkostnader av gjorda investeringar. Analys har gjorts för en prognos för 9 år framåt, med fokus på de närmaste 5 åren. I analysen har simuleringsverktyget Selvkost använts.</w:t>
            </w:r>
          </w:p>
          <w:p w:rsidR="00F853A0" w:rsidRDefault="00F853A0">
            <w:pPr>
              <w:pStyle w:val="Brdtext"/>
              <w:autoSpaceDE w:val="0"/>
              <w:autoSpaceDN w:val="0"/>
              <w:adjustRightInd w:val="0"/>
              <w:rPr>
                <w:szCs w:val="24"/>
              </w:rPr>
            </w:pPr>
            <w:r>
              <w:rPr>
                <w:szCs w:val="24"/>
              </w:rPr>
              <w:t>För 2023 behöver brukningsavgifterna höjas med 9 %. För att möta kommande ökande kostnader samt för att efterleva kraven i Lag (2006:412) om allmänna vattentjänster för hantering av överuttag och underskott, behöver brukningsavgifterna höjas med ytterligare 9 % för 2024. Se vidare i bilagd PM gällande anläggnings-och brukningsavgifter för VA, Höörs kommun.</w:t>
            </w:r>
          </w:p>
          <w:p w:rsidR="00F853A0" w:rsidRDefault="00F853A0">
            <w:pPr>
              <w:pStyle w:val="Brdtext"/>
              <w:autoSpaceDE w:val="0"/>
              <w:autoSpaceDN w:val="0"/>
              <w:adjustRightInd w:val="0"/>
              <w:rPr>
                <w:szCs w:val="24"/>
              </w:rPr>
            </w:pPr>
            <w:r>
              <w:rPr>
                <w:b/>
                <w:szCs w:val="24"/>
              </w:rPr>
              <w:t>Anläggningsavgifter</w:t>
            </w:r>
          </w:p>
          <w:p w:rsidR="00F853A0" w:rsidRDefault="00F853A0">
            <w:pPr>
              <w:pStyle w:val="Brdtext"/>
              <w:autoSpaceDE w:val="0"/>
              <w:autoSpaceDN w:val="0"/>
              <w:adjustRightInd w:val="0"/>
              <w:rPr>
                <w:szCs w:val="24"/>
              </w:rPr>
            </w:pPr>
            <w:r>
              <w:rPr>
                <w:szCs w:val="24"/>
              </w:rPr>
              <w:t>Anläggningsavgifterna ska täcka kostnader för att bygga ut vatten- och avlopp i områden där kommunen har en skyldighet enligt vattentjänstlagen, dvs i exploateringsområden och befintlig bebyggelse i ett större sammanhang.</w:t>
            </w:r>
          </w:p>
          <w:p w:rsidR="00F853A0" w:rsidRDefault="00F853A0">
            <w:pPr>
              <w:pStyle w:val="Brdtext"/>
              <w:autoSpaceDE w:val="0"/>
              <w:autoSpaceDN w:val="0"/>
              <w:adjustRightInd w:val="0"/>
              <w:rPr>
                <w:szCs w:val="24"/>
              </w:rPr>
            </w:pPr>
            <w:r>
              <w:rPr>
                <w:szCs w:val="24"/>
              </w:rPr>
              <w:t>VA taxan beräknas generellt men tillämpas individuellt för alla fastigheter som ingår i ett verksamhetsområde. Syftet med anläggningstaxan är att den ska spegla den genomsnittliga kostnaden för att förse fastigheter med en anslutning till den allmänna VA-anläggningen. Det beräkningsunderlag som bearbetats i detta arbete har hanterats som ett representativt urval för att analysera dem genomsnittliga kostnaden. Alla fastigheter som ingår i verksamhetsområde ska betala enligt samma gällande taxa för anläggningsavgifter.</w:t>
            </w:r>
          </w:p>
          <w:p w:rsidR="00F853A0" w:rsidRDefault="00F853A0">
            <w:pPr>
              <w:pStyle w:val="Brdtext"/>
              <w:autoSpaceDE w:val="0"/>
              <w:autoSpaceDN w:val="0"/>
              <w:adjustRightInd w:val="0"/>
              <w:rPr>
                <w:szCs w:val="24"/>
              </w:rPr>
            </w:pPr>
            <w:r>
              <w:rPr>
                <w:szCs w:val="24"/>
              </w:rPr>
              <w:t xml:space="preserve">En diskussion har förts med Höörs kommun om att fastigheter i exploateringsområden som ingår i ett verksamhetsområde ska betala anläggningsavgift enligt andra avtal än gällande taxa och att hänsyn ska tas till dessa avtal vid beräkningen av anläggningsavgifter. EnviDan kan inte ställa sig bakom att fastigheter i vissa </w:t>
            </w:r>
            <w:r>
              <w:rPr>
                <w:szCs w:val="24"/>
              </w:rPr>
              <w:lastRenderedPageBreak/>
              <w:t>exploateringsområden som ingår i verksamhetsområde ska hanteras på något annat sätt än så som regleras i LAV. Anläggningstaxan är tänkt att spegla den generella och genomsnittliga kostnaden för att ansluta nya fastigheter och förslaget till uppdaterad anläggningstaxa baseras därför på att alla fastigheter inom verksamhetsområden i beräkningsunderlaget hanteras på samma sätt. Att ta med intäkter från en hantering som kan ifrågasättas för att sänka taxan, är en hantering som EnviDan inte står bakom.</w:t>
            </w:r>
          </w:p>
          <w:p w:rsidR="00F853A0" w:rsidRDefault="00F853A0">
            <w:pPr>
              <w:pStyle w:val="Brdtext"/>
              <w:autoSpaceDE w:val="0"/>
              <w:autoSpaceDN w:val="0"/>
              <w:adjustRightInd w:val="0"/>
              <w:rPr>
                <w:szCs w:val="24"/>
              </w:rPr>
            </w:pPr>
            <w:r>
              <w:rPr>
                <w:szCs w:val="24"/>
              </w:rPr>
              <w:t>Om hanteringen med privata exploatörer skulle tagits med i beräkningsunderlaget skulle taxan istället ge 1,9 mkr i överuttag. Alternativet skulle då bli att antingen låta taxan vara oförändrad eller att sänka den. Detta anser dock Mittskåne Vatten, förutom att det står i strid med LAV, även är en risk under rådande förutsättningar. Skulle exploateringarna inte bli av på grund av det ekonomiska läget kommer taxan att behöva höjas desto mer kommande år.</w:t>
            </w:r>
          </w:p>
          <w:p w:rsidR="00F853A0" w:rsidRDefault="00F853A0">
            <w:pPr>
              <w:pStyle w:val="Brdtext"/>
              <w:autoSpaceDE w:val="0"/>
              <w:autoSpaceDN w:val="0"/>
              <w:adjustRightInd w:val="0"/>
              <w:rPr>
                <w:szCs w:val="24"/>
              </w:rPr>
            </w:pPr>
            <w:r>
              <w:rPr>
                <w:b/>
                <w:szCs w:val="24"/>
              </w:rPr>
              <w:t>Särskilda avgifter</w:t>
            </w:r>
          </w:p>
          <w:p w:rsidR="00F853A0" w:rsidRDefault="00F853A0">
            <w:pPr>
              <w:pStyle w:val="Brdtext"/>
              <w:autoSpaceDE w:val="0"/>
              <w:autoSpaceDN w:val="0"/>
              <w:adjustRightInd w:val="0"/>
              <w:rPr>
                <w:szCs w:val="24"/>
              </w:rPr>
            </w:pPr>
            <w:r>
              <w:rPr>
                <w:szCs w:val="24"/>
              </w:rPr>
              <w:t>Under § 13 Särskilda avgifter har komplettering gjorts med punkt 13.2 Avgifter och tillgänglighet för vattenkiosk, enligt beslut § 64 VR-nämnden 2020-08-31(VR 2020/243). </w:t>
            </w:r>
          </w:p>
          <w:p w:rsidR="00F853A0" w:rsidRDefault="00F853A0">
            <w:pPr>
              <w:pStyle w:val="Brdtext"/>
              <w:autoSpaceDE w:val="0"/>
              <w:autoSpaceDN w:val="0"/>
              <w:adjustRightInd w:val="0"/>
              <w:rPr>
                <w:szCs w:val="24"/>
              </w:rPr>
            </w:pPr>
            <w:r>
              <w:rPr>
                <w:szCs w:val="24"/>
              </w:rPr>
              <w:t>Under §13, punkt 13.1 har avgifterna för försvunnen mätare samt utbyte av skadad mätare höjts på grund av prisförändringar.</w:t>
            </w:r>
          </w:p>
          <w:p w:rsidR="00F853A0" w:rsidRDefault="00F853A0">
            <w:pPr>
              <w:pStyle w:val="Brdtext"/>
              <w:autoSpaceDE w:val="0"/>
              <w:autoSpaceDN w:val="0"/>
              <w:adjustRightInd w:val="0"/>
              <w:rPr>
                <w:szCs w:val="24"/>
              </w:rPr>
            </w:pPr>
            <w:r>
              <w:rPr>
                <w:b/>
                <w:szCs w:val="24"/>
              </w:rPr>
              <w:t>Övriga revideringar</w:t>
            </w:r>
          </w:p>
          <w:p w:rsidR="00F853A0" w:rsidRDefault="00F853A0">
            <w:pPr>
              <w:pStyle w:val="Brdtext"/>
              <w:autoSpaceDE w:val="0"/>
              <w:autoSpaceDN w:val="0"/>
              <w:adjustRightInd w:val="0"/>
              <w:rPr>
                <w:szCs w:val="24"/>
              </w:rPr>
            </w:pPr>
            <w:r>
              <w:rPr>
                <w:szCs w:val="24"/>
              </w:rPr>
              <w:t>Under §4, punkt 4.6 har felaktig hänvisning korrigerats från 7.3 till 7.4 enligt nedan.</w:t>
            </w:r>
          </w:p>
          <w:p w:rsidR="00F853A0" w:rsidRDefault="00F853A0">
            <w:pPr>
              <w:pStyle w:val="Brdtext"/>
              <w:autoSpaceDE w:val="0"/>
              <w:autoSpaceDN w:val="0"/>
              <w:adjustRightInd w:val="0"/>
              <w:rPr>
                <w:szCs w:val="24"/>
              </w:rPr>
            </w:pPr>
            <w:r>
              <w:rPr>
                <w:szCs w:val="24"/>
              </w:rPr>
              <w:t>4.6 Avgiftsskyldighet enligt 6.6, 6.7 eller 7.3 7.4 föreligger, då bygglov för avsett ändrat förhållande meddelats eller ändrat förhållande – t ex ökning av tomtyta – inträtt utan att bygglov erfordrats eller meddelats.</w:t>
            </w:r>
          </w:p>
          <w:p w:rsidR="00F853A0" w:rsidRDefault="00F853A0">
            <w:pPr>
              <w:pStyle w:val="Rubrik3"/>
              <w:keepLines w:val="0"/>
              <w:autoSpaceDE w:val="0"/>
              <w:autoSpaceDN w:val="0"/>
              <w:adjustRightInd w:val="0"/>
              <w:rPr>
                <w:rFonts w:eastAsia="Times New Roman"/>
                <w:bCs w:val="0"/>
                <w:szCs w:val="24"/>
              </w:rPr>
            </w:pPr>
            <w:r>
              <w:rPr>
                <w:rFonts w:eastAsia="Times New Roman"/>
                <w:bCs w:val="0"/>
                <w:szCs w:val="24"/>
              </w:rPr>
              <w:t>Yrkanden</w:t>
            </w:r>
          </w:p>
          <w:p w:rsidR="00F853A0" w:rsidRDefault="00F853A0">
            <w:pPr>
              <w:pStyle w:val="Brdtext"/>
              <w:autoSpaceDE w:val="0"/>
              <w:autoSpaceDN w:val="0"/>
              <w:adjustRightInd w:val="0"/>
              <w:rPr>
                <w:szCs w:val="24"/>
              </w:rPr>
            </w:pPr>
            <w:r>
              <w:rPr>
                <w:szCs w:val="24"/>
              </w:rPr>
              <w:t>Stefan Liljenberg (SD) lämnar in ett skriftligt yrkande på sammanträdet och yrkar att bilagan läggs till som ett underlag till vatten- och räddningstjänstnämndens beslut. </w:t>
            </w:r>
          </w:p>
          <w:p w:rsidR="00F853A0" w:rsidRDefault="00F853A0">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F853A0" w:rsidRDefault="00F853A0">
            <w:pPr>
              <w:pStyle w:val="Brdtext"/>
              <w:autoSpaceDE w:val="0"/>
              <w:autoSpaceDN w:val="0"/>
              <w:adjustRightInd w:val="0"/>
              <w:rPr>
                <w:szCs w:val="24"/>
              </w:rPr>
            </w:pPr>
            <w:r>
              <w:rPr>
                <w:szCs w:val="24"/>
              </w:rPr>
              <w:t>Ordförande frågar om nämnden bifaller förslaget till beslut samt Stefan Liljenbergs (SD) yrkande och finner att nämnden bifaller desamma. </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853A0" w:rsidRDefault="00F853A0">
            <w:pPr>
              <w:autoSpaceDE w:val="0"/>
              <w:autoSpaceDN w:val="0"/>
              <w:adjustRightInd w:val="0"/>
              <w:rPr>
                <w:szCs w:val="24"/>
              </w:rPr>
            </w:pPr>
            <w:r>
              <w:rPr>
                <w:szCs w:val="24"/>
              </w:rPr>
              <w:t>1. Tjänsteskrivelse VA-taxa Höör 2023.docx</w:t>
            </w:r>
            <w:r>
              <w:rPr>
                <w:szCs w:val="24"/>
              </w:rPr>
              <w:br/>
              <w:t>2. PM VA taxa Höör 2023 lev 20230916.pdf</w:t>
            </w:r>
            <w:r>
              <w:rPr>
                <w:szCs w:val="24"/>
              </w:rPr>
              <w:br/>
              <w:t>3. Förslag VAtaxa 2023.docx</w:t>
            </w:r>
            <w:r>
              <w:rPr>
                <w:szCs w:val="24"/>
              </w:rPr>
              <w:br/>
              <w:t>4. Nämnden för VA och Räddningstjänst (2020-08-31 VR §64).doc</w:t>
            </w:r>
            <w:r>
              <w:rPr>
                <w:szCs w:val="24"/>
              </w:rPr>
              <w:br/>
              <w:t>5. Yrkande från Stefan Liljenberg (SD).pdf</w:t>
            </w:r>
          </w:p>
          <w:p w:rsidR="00F853A0" w:rsidRDefault="00F853A0">
            <w:pPr>
              <w:pStyle w:val="Brdtext"/>
              <w:autoSpaceDE w:val="0"/>
              <w:autoSpaceDN w:val="0"/>
              <w:adjustRightInd w:val="0"/>
              <w:rPr>
                <w:szCs w:val="24"/>
              </w:rPr>
            </w:pPr>
            <w:r>
              <w:rPr>
                <w:szCs w:val="24"/>
              </w:rPr>
              <w:t>_____</w:t>
            </w:r>
          </w:p>
        </w:tc>
      </w:tr>
    </w:tbl>
    <w:p w:rsidR="00F853A0" w:rsidRDefault="00F853A0">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F853A0">
        <w:tblPrEx>
          <w:tblCellMar>
            <w:top w:w="0" w:type="dxa"/>
            <w:bottom w:w="0" w:type="dxa"/>
          </w:tblCellMar>
        </w:tblPrEx>
        <w:tc>
          <w:tcPr>
            <w:tcW w:w="8448" w:type="dxa"/>
            <w:tcBorders>
              <w:top w:val="nil"/>
              <w:left w:val="nil"/>
              <w:bottom w:val="nil"/>
              <w:right w:val="nil"/>
            </w:tcBorders>
          </w:tcPr>
          <w:p w:rsidR="00F853A0" w:rsidRDefault="00F853A0">
            <w:pPr>
              <w:autoSpaceDE w:val="0"/>
              <w:autoSpaceDN w:val="0"/>
              <w:adjustRightInd w:val="0"/>
              <w:rPr>
                <w:szCs w:val="24"/>
              </w:rPr>
            </w:pPr>
            <w:r>
              <w:rPr>
                <w:szCs w:val="24"/>
              </w:rPr>
              <w:lastRenderedPageBreak/>
              <w:t>Dnr VR 2022/195</w:t>
            </w:r>
          </w:p>
          <w:p w:rsidR="00F853A0" w:rsidRDefault="00F853A0">
            <w:pPr>
              <w:pStyle w:val="Rubrik1"/>
              <w:keepLines w:val="0"/>
              <w:autoSpaceDE w:val="0"/>
              <w:autoSpaceDN w:val="0"/>
              <w:adjustRightInd w:val="0"/>
              <w:ind w:left="851" w:hanging="851"/>
              <w:rPr>
                <w:rFonts w:eastAsia="Times New Roman"/>
                <w:bCs w:val="0"/>
                <w:szCs w:val="24"/>
              </w:rPr>
            </w:pPr>
            <w:bookmarkStart w:id="11" w:name="_Toc116029964"/>
            <w:r>
              <w:rPr>
                <w:rFonts w:eastAsia="Times New Roman"/>
                <w:bCs w:val="0"/>
                <w:szCs w:val="24"/>
              </w:rPr>
              <w:t>§ 82</w:t>
            </w:r>
            <w:r>
              <w:rPr>
                <w:rFonts w:eastAsia="Times New Roman"/>
                <w:bCs w:val="0"/>
                <w:szCs w:val="24"/>
              </w:rPr>
              <w:tab/>
              <w:t>Mittskåne vatten - VA-taxa 2023 för Hörby kommun</w:t>
            </w:r>
            <w:bookmarkEnd w:id="11"/>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w:t>
            </w:r>
          </w:p>
          <w:p w:rsidR="00F853A0" w:rsidRDefault="00F853A0">
            <w:pPr>
              <w:pStyle w:val="Brdtext"/>
              <w:autoSpaceDE w:val="0"/>
              <w:autoSpaceDN w:val="0"/>
              <w:adjustRightInd w:val="0"/>
              <w:rPr>
                <w:szCs w:val="24"/>
              </w:rPr>
            </w:pPr>
            <w:r>
              <w:rPr>
                <w:szCs w:val="24"/>
              </w:rPr>
              <w:t>Vatten- och räddningstjänstnämnden föreslår kommunstyrelsens arbetsutskott föreslå kommunstyrelsen föreslå kommunfullmäktige i Hörby kommun besluta:</w:t>
            </w:r>
          </w:p>
          <w:p w:rsidR="00F627F4" w:rsidRDefault="00F627F4">
            <w:pPr>
              <w:pStyle w:val="Brdtext"/>
              <w:autoSpaceDE w:val="0"/>
              <w:autoSpaceDN w:val="0"/>
              <w:adjustRightInd w:val="0"/>
              <w:rPr>
                <w:szCs w:val="24"/>
              </w:rPr>
            </w:pPr>
            <w:r>
              <w:rPr>
                <w:szCs w:val="24"/>
              </w:rPr>
              <w:t xml:space="preserve">1. </w:t>
            </w:r>
            <w:r w:rsidR="00F853A0">
              <w:rPr>
                <w:szCs w:val="24"/>
              </w:rPr>
              <w:t>Brukningsavgifterna är oförändrade under 2023.</w:t>
            </w:r>
          </w:p>
          <w:p w:rsidR="00F853A0" w:rsidRDefault="00F627F4">
            <w:pPr>
              <w:pStyle w:val="Brdtext"/>
              <w:autoSpaceDE w:val="0"/>
              <w:autoSpaceDN w:val="0"/>
              <w:adjustRightInd w:val="0"/>
              <w:rPr>
                <w:szCs w:val="24"/>
              </w:rPr>
            </w:pPr>
            <w:r>
              <w:rPr>
                <w:szCs w:val="24"/>
              </w:rPr>
              <w:t xml:space="preserve">2. </w:t>
            </w:r>
            <w:r w:rsidR="00F853A0">
              <w:rPr>
                <w:szCs w:val="24"/>
              </w:rPr>
              <w:t>Anläggningsavgifterna höjs med 12 %</w:t>
            </w:r>
            <w:r>
              <w:rPr>
                <w:szCs w:val="24"/>
              </w:rPr>
              <w:t>.</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853A0" w:rsidRDefault="00F853A0">
            <w:pPr>
              <w:pStyle w:val="Brdtext"/>
              <w:autoSpaceDE w:val="0"/>
              <w:autoSpaceDN w:val="0"/>
              <w:adjustRightInd w:val="0"/>
              <w:rPr>
                <w:szCs w:val="24"/>
              </w:rPr>
            </w:pPr>
            <w:r>
              <w:rPr>
                <w:szCs w:val="24"/>
              </w:rPr>
              <w:t>Mittskåne Vatten har med hjälp av konsultföretaget EnviDan analyserat och beräknat behovet av justeringar i taxan för att möta behovet av nödvändiga kostnader för VA-kollektivet. Utgångsläget har varit att full kostnadstäckning nås samt att gällande taxekonstruktion är oförändrad. Relationen mellan de olika avgiftsparametrarna och fördelning av kostnaderna via de fasta och den rörliga avgiften ska vara densamma som i gällande taxa.</w:t>
            </w:r>
          </w:p>
          <w:p w:rsidR="00F853A0" w:rsidRPr="00F627F4" w:rsidRDefault="00F853A0">
            <w:pPr>
              <w:pStyle w:val="Brdtext"/>
              <w:autoSpaceDE w:val="0"/>
              <w:autoSpaceDN w:val="0"/>
              <w:adjustRightInd w:val="0"/>
              <w:rPr>
                <w:b/>
                <w:szCs w:val="24"/>
              </w:rPr>
            </w:pPr>
            <w:r w:rsidRPr="00F627F4">
              <w:rPr>
                <w:b/>
                <w:szCs w:val="24"/>
              </w:rPr>
              <w:t>Brukningsavgifter</w:t>
            </w:r>
          </w:p>
          <w:p w:rsidR="00F853A0" w:rsidRDefault="00F853A0">
            <w:pPr>
              <w:pStyle w:val="Brdtext"/>
              <w:autoSpaceDE w:val="0"/>
              <w:autoSpaceDN w:val="0"/>
              <w:adjustRightInd w:val="0"/>
              <w:rPr>
                <w:szCs w:val="24"/>
              </w:rPr>
            </w:pPr>
            <w:r>
              <w:rPr>
                <w:szCs w:val="24"/>
              </w:rPr>
              <w:t>Brukningsavgifterna ska täcka verksamhetens driftkostnader inklusive kapitalkostnader från gjorda investeringar. De nödvändiga kostnaderna har tillsammans med Mittskåne Vatten beräknats och analyserats under 8 år framöver, med fokus på de närmaste 4 åren. I arbetet har ekonomiverktyget Selvkost använts.</w:t>
            </w:r>
          </w:p>
          <w:p w:rsidR="00F853A0" w:rsidRDefault="00F853A0">
            <w:pPr>
              <w:pStyle w:val="Brdtext"/>
              <w:autoSpaceDE w:val="0"/>
              <w:autoSpaceDN w:val="0"/>
              <w:adjustRightInd w:val="0"/>
              <w:rPr>
                <w:szCs w:val="24"/>
              </w:rPr>
            </w:pPr>
            <w:r>
              <w:rPr>
                <w:szCs w:val="24"/>
              </w:rPr>
              <w:t>Enligt kraven i Vattentjänstlagen ska eventuella överuttag eller underskott i verksamheten justeras inom 3 år. Inför 2022 höjdes avgifterna med 8 % i syfte att justera ett historiskt upparbetat underskott. Det visade sig i efterhand att höjningen gav högre intäkter än vad som krävdes för att täcka de nödvändiga kostnaderna. Detta innebär att verksamheten nu har ett upparbetat överuttag som ska regleras inom 3 år. Med hänsyn tagen till att det upparbetade överuttaget och att underlaget till prognosen inför kommande år är osäkert, är därför förslaget att låta brukningstaxan vara oförändrad under 2023.</w:t>
            </w:r>
          </w:p>
          <w:p w:rsidR="00F853A0" w:rsidRDefault="00F853A0">
            <w:pPr>
              <w:pStyle w:val="Brdtext"/>
              <w:autoSpaceDE w:val="0"/>
              <w:autoSpaceDN w:val="0"/>
              <w:adjustRightInd w:val="0"/>
              <w:rPr>
                <w:szCs w:val="24"/>
              </w:rPr>
            </w:pPr>
            <w:r>
              <w:rPr>
                <w:szCs w:val="24"/>
              </w:rPr>
              <w:t>Se vidare i bilagd PM VA taxa Hörby 2023.</w:t>
            </w:r>
          </w:p>
          <w:p w:rsidR="00F853A0" w:rsidRPr="00F627F4" w:rsidRDefault="00F853A0">
            <w:pPr>
              <w:pStyle w:val="Brdtext"/>
              <w:autoSpaceDE w:val="0"/>
              <w:autoSpaceDN w:val="0"/>
              <w:adjustRightInd w:val="0"/>
              <w:rPr>
                <w:b/>
                <w:szCs w:val="24"/>
              </w:rPr>
            </w:pPr>
            <w:r w:rsidRPr="00F627F4">
              <w:rPr>
                <w:b/>
                <w:szCs w:val="24"/>
              </w:rPr>
              <w:t>Anläggningsavgifter</w:t>
            </w:r>
          </w:p>
          <w:p w:rsidR="00F853A0" w:rsidRDefault="00F853A0">
            <w:pPr>
              <w:pStyle w:val="Brdtext"/>
              <w:autoSpaceDE w:val="0"/>
              <w:autoSpaceDN w:val="0"/>
              <w:adjustRightInd w:val="0"/>
              <w:rPr>
                <w:szCs w:val="24"/>
              </w:rPr>
            </w:pPr>
            <w:r>
              <w:rPr>
                <w:szCs w:val="24"/>
              </w:rPr>
              <w:t>Anläggningsavgifterna ska täcka kostnader för att bygga ut vatten- och avlopp i områden där kommunen har en skyldighet enligt vattentjänstlagen, dvs i exploateringsområden och befintlig bebyggelse i ett större sammanhang. Utgångspunkten har varit 100%-ig kostnadstäckning.  För att få full kostnadstäckning med bearbetat underlag behöver de totala intäkterna från anläggningsavgifter öka med 12 % jämfört med från nuvarande taxa.</w:t>
            </w:r>
          </w:p>
          <w:p w:rsidR="00F853A0" w:rsidRPr="00F627F4" w:rsidRDefault="00F853A0">
            <w:pPr>
              <w:pStyle w:val="Brdtext"/>
              <w:autoSpaceDE w:val="0"/>
              <w:autoSpaceDN w:val="0"/>
              <w:adjustRightInd w:val="0"/>
              <w:rPr>
                <w:b/>
                <w:szCs w:val="24"/>
              </w:rPr>
            </w:pPr>
            <w:r w:rsidRPr="00F627F4">
              <w:rPr>
                <w:b/>
                <w:szCs w:val="24"/>
              </w:rPr>
              <w:t>Särskilda avgifter</w:t>
            </w:r>
          </w:p>
          <w:p w:rsidR="00F853A0" w:rsidRDefault="00F853A0">
            <w:pPr>
              <w:pStyle w:val="Brdtext"/>
              <w:autoSpaceDE w:val="0"/>
              <w:autoSpaceDN w:val="0"/>
              <w:adjustRightInd w:val="0"/>
              <w:rPr>
                <w:szCs w:val="24"/>
              </w:rPr>
            </w:pPr>
            <w:r>
              <w:rPr>
                <w:szCs w:val="24"/>
              </w:rPr>
              <w:t xml:space="preserve">Föregående år gjordes en översyn över de särskilda avgifterna under §13, punkt 13.1 för att uppdatera dem i förhållande till rådande löneläge och priser. I förslaget till VA-taxa för </w:t>
            </w:r>
            <w:r>
              <w:rPr>
                <w:szCs w:val="24"/>
              </w:rPr>
              <w:lastRenderedPageBreak/>
              <w:t>2023 har avgifterna reviderats utifrån de uppdaterade kostnaderna.</w:t>
            </w:r>
          </w:p>
          <w:p w:rsidR="00F853A0" w:rsidRPr="00F627F4" w:rsidRDefault="00F853A0">
            <w:pPr>
              <w:pStyle w:val="Brdtext"/>
              <w:autoSpaceDE w:val="0"/>
              <w:autoSpaceDN w:val="0"/>
              <w:adjustRightInd w:val="0"/>
              <w:rPr>
                <w:b/>
                <w:szCs w:val="24"/>
              </w:rPr>
            </w:pPr>
            <w:r w:rsidRPr="00F627F4">
              <w:rPr>
                <w:b/>
                <w:szCs w:val="24"/>
              </w:rPr>
              <w:t>Övriga revideringar</w:t>
            </w:r>
          </w:p>
          <w:p w:rsidR="00F853A0" w:rsidRDefault="00F853A0">
            <w:pPr>
              <w:pStyle w:val="Brdtext"/>
              <w:autoSpaceDE w:val="0"/>
              <w:autoSpaceDN w:val="0"/>
              <w:adjustRightInd w:val="0"/>
              <w:rPr>
                <w:szCs w:val="24"/>
              </w:rPr>
            </w:pPr>
            <w:r>
              <w:rPr>
                <w:szCs w:val="24"/>
              </w:rPr>
              <w:t>Under §4, punkt 4.6 har felaktig hänvisning korrigerats från 7.3 till 7.4 enligt nedan.</w:t>
            </w:r>
          </w:p>
          <w:p w:rsidR="00F853A0" w:rsidRDefault="00F853A0">
            <w:pPr>
              <w:pStyle w:val="Brdtext"/>
              <w:autoSpaceDE w:val="0"/>
              <w:autoSpaceDN w:val="0"/>
              <w:adjustRightInd w:val="0"/>
              <w:rPr>
                <w:szCs w:val="24"/>
              </w:rPr>
            </w:pPr>
            <w:r>
              <w:rPr>
                <w:szCs w:val="24"/>
              </w:rPr>
              <w:t>4.6 Avgiftsskyldighet enligt 6.6, 6.7 eller 7.3 7.4 föreligger, då bygglov för avsett ändrat förhållande meddelats eller ändrat förhållande – t ex ökning av tomtyta – inträtt utan att bygglov erfordrats eller meddelats.</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853A0" w:rsidRDefault="00F853A0">
            <w:pPr>
              <w:autoSpaceDE w:val="0"/>
              <w:autoSpaceDN w:val="0"/>
              <w:adjustRightInd w:val="0"/>
              <w:rPr>
                <w:szCs w:val="24"/>
              </w:rPr>
            </w:pPr>
            <w:r>
              <w:rPr>
                <w:szCs w:val="24"/>
              </w:rPr>
              <w:t>1. Tjänsteskrivelse VA-taxa Hörby 2023.docx</w:t>
            </w:r>
            <w:r>
              <w:rPr>
                <w:szCs w:val="24"/>
              </w:rPr>
              <w:br/>
              <w:t>2. PM VA taxa Hörby 2023 lev 20220916.pdf</w:t>
            </w:r>
          </w:p>
          <w:p w:rsidR="00F853A0" w:rsidRDefault="00F853A0">
            <w:pPr>
              <w:pStyle w:val="Brdtext"/>
              <w:autoSpaceDE w:val="0"/>
              <w:autoSpaceDN w:val="0"/>
              <w:adjustRightInd w:val="0"/>
              <w:rPr>
                <w:szCs w:val="24"/>
              </w:rPr>
            </w:pPr>
            <w:r>
              <w:rPr>
                <w:szCs w:val="24"/>
              </w:rPr>
              <w:t>_____</w:t>
            </w:r>
          </w:p>
        </w:tc>
      </w:tr>
    </w:tbl>
    <w:p w:rsidR="00F853A0" w:rsidRDefault="00F853A0">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F853A0">
        <w:tblPrEx>
          <w:tblCellMar>
            <w:top w:w="0" w:type="dxa"/>
            <w:bottom w:w="0" w:type="dxa"/>
          </w:tblCellMar>
        </w:tblPrEx>
        <w:tc>
          <w:tcPr>
            <w:tcW w:w="8448" w:type="dxa"/>
            <w:tcBorders>
              <w:top w:val="nil"/>
              <w:left w:val="nil"/>
              <w:bottom w:val="nil"/>
              <w:right w:val="nil"/>
            </w:tcBorders>
          </w:tcPr>
          <w:p w:rsidR="00F853A0" w:rsidRDefault="00F853A0">
            <w:pPr>
              <w:autoSpaceDE w:val="0"/>
              <w:autoSpaceDN w:val="0"/>
              <w:adjustRightInd w:val="0"/>
              <w:rPr>
                <w:szCs w:val="24"/>
              </w:rPr>
            </w:pPr>
            <w:r>
              <w:rPr>
                <w:szCs w:val="24"/>
              </w:rPr>
              <w:lastRenderedPageBreak/>
              <w:t>Dnr VR 2022/219</w:t>
            </w:r>
          </w:p>
          <w:p w:rsidR="00F853A0" w:rsidRDefault="00F853A0">
            <w:pPr>
              <w:pStyle w:val="Rubrik1"/>
              <w:keepLines w:val="0"/>
              <w:autoSpaceDE w:val="0"/>
              <w:autoSpaceDN w:val="0"/>
              <w:adjustRightInd w:val="0"/>
              <w:ind w:left="851" w:hanging="851"/>
              <w:rPr>
                <w:rFonts w:eastAsia="Times New Roman"/>
                <w:bCs w:val="0"/>
                <w:szCs w:val="24"/>
              </w:rPr>
            </w:pPr>
            <w:bookmarkStart w:id="12" w:name="_Toc116029965"/>
            <w:r>
              <w:rPr>
                <w:rFonts w:eastAsia="Times New Roman"/>
                <w:bCs w:val="0"/>
                <w:szCs w:val="24"/>
              </w:rPr>
              <w:t>§ 83</w:t>
            </w:r>
            <w:r>
              <w:rPr>
                <w:rFonts w:eastAsia="Times New Roman"/>
                <w:bCs w:val="0"/>
                <w:szCs w:val="24"/>
              </w:rPr>
              <w:tab/>
              <w:t>Mittskåne vatten - Vattentjänstplan Höörs kommun</w:t>
            </w:r>
            <w:bookmarkEnd w:id="12"/>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w:t>
            </w:r>
          </w:p>
          <w:p w:rsidR="00F853A0" w:rsidRDefault="00F853A0">
            <w:pPr>
              <w:pStyle w:val="Brdtext"/>
              <w:autoSpaceDE w:val="0"/>
              <w:autoSpaceDN w:val="0"/>
              <w:adjustRightInd w:val="0"/>
              <w:rPr>
                <w:szCs w:val="24"/>
              </w:rPr>
            </w:pPr>
            <w:r>
              <w:rPr>
                <w:szCs w:val="24"/>
              </w:rPr>
              <w:t>Vatten- och räddningstjänstnämnden föreslår kommunstyrelsens arbetsutskott föreslå kommunstyrelsen i Höörs kommun besluta:</w:t>
            </w:r>
          </w:p>
          <w:p w:rsidR="00F853A0" w:rsidRDefault="00F853A0">
            <w:pPr>
              <w:pStyle w:val="Brdtext"/>
              <w:autoSpaceDE w:val="0"/>
              <w:autoSpaceDN w:val="0"/>
              <w:adjustRightInd w:val="0"/>
              <w:rPr>
                <w:szCs w:val="24"/>
              </w:rPr>
            </w:pPr>
            <w:r>
              <w:rPr>
                <w:szCs w:val="24"/>
              </w:rPr>
              <w:t>Ge Mittskåne Vatten i uppdrag att ta fram en Vattentjänstplan (tidigare kallad VA-plan) för Höörs kommun. Arbetet ska ske i samarbete med Höörs kommuns samhällsbyggnadssektor och miljöenhet.</w:t>
            </w:r>
          </w:p>
          <w:p w:rsidR="00F853A0" w:rsidRDefault="00F853A0">
            <w:pPr>
              <w:pStyle w:val="Brdtext"/>
              <w:autoSpaceDE w:val="0"/>
              <w:autoSpaceDN w:val="0"/>
              <w:adjustRightInd w:val="0"/>
              <w:rPr>
                <w:szCs w:val="24"/>
              </w:rPr>
            </w:pPr>
            <w:r>
              <w:rPr>
                <w:szCs w:val="24"/>
              </w:rPr>
              <w:t>Det pågående uppdraget om att ta fram en reviderad VA-plan avseende möjlighet till lokala lösningar i Tjörnarp, Norra Rörum och Snogeröd (KSF 2022/369 §90) ersätts av detta uppdrag och lyfts in i arbetet med den nya Vattentjänstplanen. Även fortsatt utredning av alternativ för dricksvattenförsörjningen (VR 2020/8 §81) sker inom ramen för arbetet med den nya Vattentjänstplanen.</w:t>
            </w:r>
          </w:p>
          <w:p w:rsidR="00F853A0" w:rsidRDefault="00F853A0">
            <w:pPr>
              <w:pStyle w:val="Brdtext"/>
              <w:autoSpaceDE w:val="0"/>
              <w:autoSpaceDN w:val="0"/>
              <w:adjustRightInd w:val="0"/>
              <w:rPr>
                <w:szCs w:val="24"/>
              </w:rPr>
            </w:pPr>
            <w:r>
              <w:rPr>
                <w:szCs w:val="24"/>
              </w:rPr>
              <w:t>Framtagandet av en Vattentjänstplan för Höörs kommun ska finansieras med 450 tkr från Mittskåne Vatten och 300 tkr från skattekollektivet, utöver de 150 tkr från skattekollektivet som redan beviljats för revidering av VA-plan (KSF 2022/369 §90).</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853A0" w:rsidRDefault="00F853A0">
            <w:pPr>
              <w:pStyle w:val="Brdtext"/>
              <w:autoSpaceDE w:val="0"/>
              <w:autoSpaceDN w:val="0"/>
              <w:adjustRightInd w:val="0"/>
              <w:rPr>
                <w:szCs w:val="24"/>
              </w:rPr>
            </w:pPr>
            <w:r>
              <w:rPr>
                <w:szCs w:val="24"/>
              </w:rPr>
              <w:t>Nuvarande VA-plan för Höörs kommun antogs av kommunfullmäktige 2020-11-04 § 117 (KSF 2020/355).</w:t>
            </w:r>
          </w:p>
          <w:p w:rsidR="00F853A0" w:rsidRDefault="00F853A0">
            <w:pPr>
              <w:pStyle w:val="Brdtext"/>
              <w:autoSpaceDE w:val="0"/>
              <w:autoSpaceDN w:val="0"/>
              <w:adjustRightInd w:val="0"/>
              <w:rPr>
                <w:szCs w:val="24"/>
              </w:rPr>
            </w:pPr>
            <w:r>
              <w:rPr>
                <w:szCs w:val="24"/>
              </w:rPr>
              <w:t>Sedan planen antogs har Mittskåne Vatten fått i uppdrag att ta fram en reviderad VA-plan för Höörs kommun (Uppdrag till VR-nämnden gällande reviderad VA-plan, KSF 2022/369 §90). Syftet med revideringen är att undersöka förutsättningarna att behålla de mindre avloppsreningsverken i Norra Rörum, Tjörnarp och Snogeröd, samt förse Tjörnarp och Norra Rörum med vatten lokalt.</w:t>
            </w:r>
          </w:p>
          <w:p w:rsidR="00F853A0" w:rsidRDefault="00F853A0">
            <w:pPr>
              <w:pStyle w:val="Brdtext"/>
              <w:autoSpaceDE w:val="0"/>
              <w:autoSpaceDN w:val="0"/>
              <w:adjustRightInd w:val="0"/>
              <w:rPr>
                <w:szCs w:val="24"/>
              </w:rPr>
            </w:pPr>
            <w:r>
              <w:rPr>
                <w:szCs w:val="24"/>
              </w:rPr>
              <w:t>Det finns även ett angränsande uppdrag att utreda alternativ för framtida dricksvattenförsörjning för Höörs kommun, antingen genom anslutning till Sydvatten eller genom förstärkning av de lokala vattentäkterna (Mittskåne Vatten - Inriktningsbeslut vattenförsörjning Höörs kommun, VR 2020/8 §81).</w:t>
            </w:r>
          </w:p>
          <w:p w:rsidR="00F853A0" w:rsidRDefault="00F853A0">
            <w:pPr>
              <w:pStyle w:val="Brdtext"/>
              <w:autoSpaceDE w:val="0"/>
              <w:autoSpaceDN w:val="0"/>
              <w:adjustRightInd w:val="0"/>
              <w:rPr>
                <w:szCs w:val="24"/>
              </w:rPr>
            </w:pPr>
            <w:r>
              <w:rPr>
                <w:szCs w:val="24"/>
              </w:rPr>
              <w:t>Sedan VA-planen antogs har även Utredningen om vägar till hållbara vattentjänster (SOU 2018:34), som lämnade sitt betänkande till regeringen 2018, landat i förändringar i lagen om allmänna vattentjänster som påverkar kraven på va-planeringen. </w:t>
            </w:r>
          </w:p>
          <w:p w:rsidR="00F853A0" w:rsidRDefault="00F853A0">
            <w:pPr>
              <w:pStyle w:val="Brdtext"/>
              <w:autoSpaceDE w:val="0"/>
              <w:autoSpaceDN w:val="0"/>
              <w:adjustRightInd w:val="0"/>
              <w:rPr>
                <w:szCs w:val="24"/>
              </w:rPr>
            </w:pPr>
            <w:r>
              <w:rPr>
                <w:b/>
                <w:szCs w:val="24"/>
              </w:rPr>
              <w:t>Förändringar i lagen om allmänna vattentjänster</w:t>
            </w:r>
          </w:p>
          <w:p w:rsidR="00F853A0" w:rsidRDefault="00F853A0">
            <w:pPr>
              <w:pStyle w:val="Brdtext"/>
              <w:autoSpaceDE w:val="0"/>
              <w:autoSpaceDN w:val="0"/>
              <w:adjustRightInd w:val="0"/>
              <w:rPr>
                <w:szCs w:val="24"/>
              </w:rPr>
            </w:pPr>
            <w:r>
              <w:rPr>
                <w:szCs w:val="24"/>
              </w:rPr>
              <w:t>Syftet med lagförändringen är att skapa förutsättningar för långsiktigt hållbara vatten- och avloppslösningar samt öka allmänhetens insyn, deltagande och påverkan på den kommunala planeringen av vattentjänster.</w:t>
            </w:r>
          </w:p>
          <w:p w:rsidR="00F853A0" w:rsidRDefault="00F853A0">
            <w:pPr>
              <w:pStyle w:val="Brdtext"/>
              <w:autoSpaceDE w:val="0"/>
              <w:autoSpaceDN w:val="0"/>
              <w:adjustRightInd w:val="0"/>
              <w:rPr>
                <w:szCs w:val="24"/>
              </w:rPr>
            </w:pPr>
            <w:r>
              <w:rPr>
                <w:szCs w:val="24"/>
              </w:rPr>
              <w:t>De förändringar som huvudsakligen berör VA-planen sammanfattas nedan.</w:t>
            </w:r>
          </w:p>
          <w:p w:rsidR="00F853A0" w:rsidRDefault="00F853A0">
            <w:pPr>
              <w:pStyle w:val="Brdtext"/>
              <w:autoSpaceDE w:val="0"/>
              <w:autoSpaceDN w:val="0"/>
              <w:adjustRightInd w:val="0"/>
              <w:rPr>
                <w:szCs w:val="24"/>
              </w:rPr>
            </w:pPr>
            <w:r>
              <w:rPr>
                <w:i/>
                <w:szCs w:val="24"/>
              </w:rPr>
              <w:lastRenderedPageBreak/>
              <w:t>VA-planen ersätts av en Vattentjänstplan</w:t>
            </w:r>
          </w:p>
          <w:p w:rsidR="00F853A0" w:rsidRDefault="00F853A0">
            <w:pPr>
              <w:pStyle w:val="Brdtext"/>
              <w:autoSpaceDE w:val="0"/>
              <w:autoSpaceDN w:val="0"/>
              <w:adjustRightInd w:val="0"/>
              <w:rPr>
                <w:szCs w:val="24"/>
              </w:rPr>
            </w:pPr>
            <w:r>
              <w:rPr>
                <w:szCs w:val="24"/>
              </w:rPr>
              <w:t>Vattentjänstplanen ska beslutas av kommunfullmäktige. Planens aktualitet ska prövas varje mandatperiod och innehålla kommunens långsiktiga bedömning av behovet av nya verksamhetsområden. Varje kommun ska bedöma över vilken tidsperiod en Vattentjänstplan ska sträcka sig, men då planen ska innehålla en långsiktig planering skulle en lämplig tidsperiod kunna vara omkring tolv år enligt propositionen.</w:t>
            </w:r>
          </w:p>
          <w:p w:rsidR="00F853A0" w:rsidRDefault="00F853A0">
            <w:pPr>
              <w:pStyle w:val="Brdtext"/>
              <w:autoSpaceDE w:val="0"/>
              <w:autoSpaceDN w:val="0"/>
              <w:adjustRightInd w:val="0"/>
              <w:rPr>
                <w:szCs w:val="24"/>
              </w:rPr>
            </w:pPr>
            <w:r>
              <w:rPr>
                <w:i/>
                <w:szCs w:val="24"/>
              </w:rPr>
              <w:t>Bedömning av påverkan vid skyfall</w:t>
            </w:r>
          </w:p>
          <w:p w:rsidR="00F853A0" w:rsidRDefault="00F853A0">
            <w:pPr>
              <w:pStyle w:val="Brdtext"/>
              <w:autoSpaceDE w:val="0"/>
              <w:autoSpaceDN w:val="0"/>
              <w:adjustRightInd w:val="0"/>
              <w:rPr>
                <w:szCs w:val="24"/>
              </w:rPr>
            </w:pPr>
            <w:r>
              <w:rPr>
                <w:szCs w:val="24"/>
              </w:rPr>
              <w:t>Vattentjänstplanerna ska innehålla en redogörelse för kommunens bedömning av vilka åtgärder som behöver vidtas för att de allmänna VA-anläggningarna ska fungera vid en ökad belastning som uppkommer vid skyfall.</w:t>
            </w:r>
          </w:p>
          <w:p w:rsidR="00F853A0" w:rsidRDefault="00F853A0">
            <w:pPr>
              <w:pStyle w:val="Brdtext"/>
              <w:autoSpaceDE w:val="0"/>
              <w:autoSpaceDN w:val="0"/>
              <w:adjustRightInd w:val="0"/>
              <w:rPr>
                <w:szCs w:val="24"/>
              </w:rPr>
            </w:pPr>
            <w:r>
              <w:rPr>
                <w:i/>
                <w:szCs w:val="24"/>
              </w:rPr>
              <w:t>Samråd och granskning av Vattentjänstplanerna</w:t>
            </w:r>
          </w:p>
          <w:p w:rsidR="00F853A0" w:rsidRDefault="00F853A0">
            <w:pPr>
              <w:pStyle w:val="Brdtext"/>
              <w:autoSpaceDE w:val="0"/>
              <w:autoSpaceDN w:val="0"/>
              <w:adjustRightInd w:val="0"/>
              <w:rPr>
                <w:szCs w:val="24"/>
              </w:rPr>
            </w:pPr>
            <w:r>
              <w:rPr>
                <w:szCs w:val="24"/>
              </w:rPr>
              <w:t>Vattentjänstplanerna ska vara föremål för samråd och granskning. Kommunen ska ställa ut ett förslag till Vattentjänstplan för granskning under fyra veckor. Detta innebär att de som berörs av planen har möjlighet att få lämna synpunkter i ett tidigt skede, något som många fastighetsägare har saknat.</w:t>
            </w:r>
          </w:p>
          <w:p w:rsidR="00F853A0" w:rsidRDefault="00F853A0">
            <w:pPr>
              <w:pStyle w:val="Brdtext"/>
              <w:autoSpaceDE w:val="0"/>
              <w:autoSpaceDN w:val="0"/>
              <w:adjustRightInd w:val="0"/>
              <w:rPr>
                <w:szCs w:val="24"/>
              </w:rPr>
            </w:pPr>
            <w:r>
              <w:rPr>
                <w:i/>
                <w:szCs w:val="24"/>
              </w:rPr>
              <w:t xml:space="preserve">Förtydligande av 6 §    </w:t>
            </w:r>
          </w:p>
          <w:p w:rsidR="00F853A0" w:rsidRDefault="00F853A0">
            <w:pPr>
              <w:pStyle w:val="Brdtext"/>
              <w:autoSpaceDE w:val="0"/>
              <w:autoSpaceDN w:val="0"/>
              <w:adjustRightInd w:val="0"/>
              <w:rPr>
                <w:szCs w:val="24"/>
              </w:rPr>
            </w:pPr>
            <w:r>
              <w:rPr>
                <w:szCs w:val="24"/>
              </w:rPr>
              <w:t>En kommun ska vid bedömningen om det finns behov av en allmän vattentjänst ta särskild hänsyn till förutsättningarna att tillgodose behovet av vattenförsörjning och avlopp genom en enskild anläggning som kan godtas med hänsyn till skyddet för människors hälsa och miljön. Detta har förtydligats genom tillägget i fetstilt nedan:</w:t>
            </w:r>
          </w:p>
          <w:p w:rsidR="00F853A0" w:rsidRDefault="00F853A0">
            <w:pPr>
              <w:pStyle w:val="Brdtext"/>
              <w:autoSpaceDE w:val="0"/>
              <w:autoSpaceDN w:val="0"/>
              <w:adjustRightInd w:val="0"/>
              <w:rPr>
                <w:szCs w:val="24"/>
              </w:rPr>
            </w:pPr>
            <w:r>
              <w:rPr>
                <w:i/>
                <w:szCs w:val="24"/>
              </w:rPr>
              <w:t>6 §    /Träder i kraft I:2023-01-01/ Om det med hänsyn till skyddet för människors hälsa eller miljön behöver ordnas vattenförsörjning eller avlopp i ett större sammanhang för en viss befintlig eller blivande bebyggelse, ska kommunen</w:t>
            </w:r>
          </w:p>
          <w:p w:rsidR="000F5464" w:rsidRDefault="000F5464">
            <w:pPr>
              <w:pStyle w:val="Brdtext"/>
              <w:autoSpaceDE w:val="0"/>
              <w:autoSpaceDN w:val="0"/>
              <w:adjustRightInd w:val="0"/>
              <w:rPr>
                <w:i/>
                <w:szCs w:val="24"/>
              </w:rPr>
            </w:pPr>
            <w:r>
              <w:rPr>
                <w:szCs w:val="24"/>
              </w:rPr>
              <w:t>1.</w:t>
            </w:r>
            <w:r w:rsidR="00F853A0">
              <w:rPr>
                <w:i/>
                <w:szCs w:val="24"/>
              </w:rPr>
              <w:t xml:space="preserve"> bestämma det verksamhetsområde inom vilket vattentjänsten eller vattentjänsterna behöver ordnas, och </w:t>
            </w:r>
          </w:p>
          <w:p w:rsidR="000F5464" w:rsidRDefault="000F5464">
            <w:pPr>
              <w:pStyle w:val="Brdtext"/>
              <w:autoSpaceDE w:val="0"/>
              <w:autoSpaceDN w:val="0"/>
              <w:adjustRightInd w:val="0"/>
              <w:rPr>
                <w:szCs w:val="24"/>
              </w:rPr>
            </w:pPr>
            <w:r>
              <w:rPr>
                <w:i/>
                <w:szCs w:val="24"/>
              </w:rPr>
              <w:t>2.</w:t>
            </w:r>
            <w:r w:rsidR="00F853A0">
              <w:rPr>
                <w:i/>
                <w:szCs w:val="24"/>
              </w:rPr>
              <w:t>se till att behovet snarast, och så länge behovet finns kvar, tillgodoses i verksamhetsområdet genom en allmän va-anläggning.</w:t>
            </w:r>
          </w:p>
          <w:p w:rsidR="00F853A0" w:rsidRDefault="00F853A0">
            <w:pPr>
              <w:pStyle w:val="Brdtext"/>
              <w:autoSpaceDE w:val="0"/>
              <w:autoSpaceDN w:val="0"/>
              <w:adjustRightInd w:val="0"/>
              <w:rPr>
                <w:szCs w:val="24"/>
              </w:rPr>
            </w:pPr>
            <w:r>
              <w:rPr>
                <w:b/>
                <w:i/>
                <w:szCs w:val="24"/>
              </w:rPr>
              <w:t>Vid bedömningen av behovet enligt första stycket ska särskild hänsyn tas till förutsättningarna att tillgodose behovet av en vattentjänst genom en enskild anläggning som kan godtas med hänsyn till skyddet för människors hälsa och miljön.</w:t>
            </w:r>
          </w:p>
          <w:p w:rsidR="00F853A0" w:rsidRDefault="00F853A0">
            <w:pPr>
              <w:pStyle w:val="Brdtext"/>
              <w:autoSpaceDE w:val="0"/>
              <w:autoSpaceDN w:val="0"/>
              <w:adjustRightInd w:val="0"/>
              <w:rPr>
                <w:szCs w:val="24"/>
              </w:rPr>
            </w:pPr>
            <w:r>
              <w:rPr>
                <w:i/>
                <w:szCs w:val="24"/>
              </w:rPr>
              <w:t>Ikraftträdande</w:t>
            </w:r>
          </w:p>
          <w:p w:rsidR="00F853A0" w:rsidRDefault="00F853A0">
            <w:pPr>
              <w:pStyle w:val="Brdtext"/>
              <w:autoSpaceDE w:val="0"/>
              <w:autoSpaceDN w:val="0"/>
              <w:adjustRightInd w:val="0"/>
              <w:rPr>
                <w:szCs w:val="24"/>
              </w:rPr>
            </w:pPr>
            <w:r>
              <w:rPr>
                <w:szCs w:val="24"/>
              </w:rPr>
              <w:t>Den nya lagen träder i kraft den 1 januari 2023. Bestämmelsen om att varje kommun ska ha en aktuell Vattentjänstplan ska tillämpas första gången för tid efter den 31 december 2023. Detta innebär att kommunerna under år 2023 ska ta fram, samråda och besluta om en vattentjänstplan.</w:t>
            </w:r>
          </w:p>
          <w:p w:rsidR="00F853A0" w:rsidRDefault="00F853A0">
            <w:pPr>
              <w:pStyle w:val="Brdtext"/>
              <w:autoSpaceDE w:val="0"/>
              <w:autoSpaceDN w:val="0"/>
              <w:adjustRightInd w:val="0"/>
              <w:rPr>
                <w:szCs w:val="24"/>
              </w:rPr>
            </w:pPr>
            <w:r>
              <w:rPr>
                <w:b/>
                <w:szCs w:val="24"/>
              </w:rPr>
              <w:t>Ny Vattentjänstplan Höörs kommun</w:t>
            </w:r>
          </w:p>
          <w:p w:rsidR="00F853A0" w:rsidRDefault="00F853A0">
            <w:pPr>
              <w:pStyle w:val="Brdtext"/>
              <w:autoSpaceDE w:val="0"/>
              <w:autoSpaceDN w:val="0"/>
              <w:adjustRightInd w:val="0"/>
              <w:rPr>
                <w:szCs w:val="24"/>
              </w:rPr>
            </w:pPr>
            <w:r>
              <w:rPr>
                <w:szCs w:val="24"/>
              </w:rPr>
              <w:t xml:space="preserve">Höörs kommun behöver enligt det nya lagkravet ta fram en Vattentjänstplan som ska vara klar vid utgången av 2023.Därutav föreslås det att de två pågående uppdragen om att ta fram en reviderad VA-plan avseende möjlighet till lokala lösningar i Tjörnarp, Norra </w:t>
            </w:r>
            <w:r>
              <w:rPr>
                <w:szCs w:val="24"/>
              </w:rPr>
              <w:lastRenderedPageBreak/>
              <w:t>Rörum och Snogeröd, samt utredning av alternativ för dricksvattenförsörjningen, lyfts in i arbetet med den nya Vattentjänstplanen.</w:t>
            </w:r>
          </w:p>
          <w:p w:rsidR="00F853A0" w:rsidRDefault="00F853A0">
            <w:pPr>
              <w:pStyle w:val="Brdtext"/>
              <w:autoSpaceDE w:val="0"/>
              <w:autoSpaceDN w:val="0"/>
              <w:adjustRightInd w:val="0"/>
              <w:rPr>
                <w:szCs w:val="24"/>
              </w:rPr>
            </w:pPr>
            <w:r>
              <w:rPr>
                <w:szCs w:val="24"/>
              </w:rPr>
              <w:t>Frågorna har många samband och en optimering av kostnader och nyttor uppnås bäst genom att titta på systemet i sin helhet. Exempelvis kan beslut om VA-utbyggnad på vägen påverka kostnaderna för en överföringsledning, och samförläggning av dricksvatten- och spillvattenledningar sänka kostnaderna för respektive vattentjänst.</w:t>
            </w:r>
          </w:p>
          <w:p w:rsidR="00F853A0" w:rsidRDefault="00F853A0">
            <w:pPr>
              <w:pStyle w:val="Brdtext"/>
              <w:autoSpaceDE w:val="0"/>
              <w:autoSpaceDN w:val="0"/>
              <w:adjustRightInd w:val="0"/>
              <w:rPr>
                <w:szCs w:val="24"/>
              </w:rPr>
            </w:pPr>
            <w:r>
              <w:rPr>
                <w:b/>
                <w:szCs w:val="24"/>
              </w:rPr>
              <w:t xml:space="preserve">Tidplan och budget för Vattentjänstplan </w:t>
            </w:r>
          </w:p>
          <w:p w:rsidR="00F853A0" w:rsidRDefault="00F853A0">
            <w:pPr>
              <w:pStyle w:val="Brdtext"/>
              <w:autoSpaceDE w:val="0"/>
              <w:autoSpaceDN w:val="0"/>
              <w:adjustRightInd w:val="0"/>
              <w:rPr>
                <w:szCs w:val="24"/>
              </w:rPr>
            </w:pPr>
            <w:r>
              <w:rPr>
                <w:szCs w:val="24"/>
              </w:rPr>
              <w:t>Arbetet med Vattentjänstplanen planeras återkopplas till nämnden i december 2023. Tidplanen beror dock på sammanträdesdatumen för de politiska forumen under 2023 och kan komma att behöva revideras när dessa är fastställda.</w:t>
            </w:r>
          </w:p>
          <w:p w:rsidR="00F853A0" w:rsidRDefault="00F853A0">
            <w:pPr>
              <w:pStyle w:val="Brdtext"/>
              <w:autoSpaceDE w:val="0"/>
              <w:autoSpaceDN w:val="0"/>
              <w:adjustRightInd w:val="0"/>
              <w:rPr>
                <w:szCs w:val="24"/>
              </w:rPr>
            </w:pPr>
            <w:r>
              <w:rPr>
                <w:b/>
                <w:szCs w:val="24"/>
              </w:rPr>
              <w:t>Finansiering av Vattentjänstplanen</w:t>
            </w:r>
          </w:p>
          <w:p w:rsidR="00F853A0" w:rsidRDefault="00F853A0">
            <w:pPr>
              <w:pStyle w:val="Brdtext"/>
              <w:autoSpaceDE w:val="0"/>
              <w:autoSpaceDN w:val="0"/>
              <w:adjustRightInd w:val="0"/>
              <w:rPr>
                <w:szCs w:val="24"/>
              </w:rPr>
            </w:pPr>
            <w:r>
              <w:rPr>
                <w:szCs w:val="24"/>
              </w:rPr>
              <w:t>Eftersom en Vattentjänstplan är av övergripande karaktär och omfattar hela kommunens vatten- och avloppsförsörjning bör projektet delvis finansieras via kommunstyrelsen, som ägare till planen. Även om föregående VA-plan är relativt ny så är det ett ganska omfattande arbete som behöver göras för att komplettera med skyfallsutredningar, ompröva besluten gällande nedläggning av mindre anläggningar, se över VA-utbyggnadsområden, utreda framtida dricksvattenförsörjning samt ta fram underlag för samråd och granskning.</w:t>
            </w:r>
          </w:p>
          <w:p w:rsidR="00F853A0" w:rsidRDefault="00F853A0">
            <w:pPr>
              <w:pStyle w:val="Brdtext"/>
              <w:autoSpaceDE w:val="0"/>
              <w:autoSpaceDN w:val="0"/>
              <w:adjustRightInd w:val="0"/>
              <w:rPr>
                <w:szCs w:val="24"/>
              </w:rPr>
            </w:pPr>
            <w:r>
              <w:rPr>
                <w:szCs w:val="24"/>
              </w:rPr>
              <w:t>Beräknad budget uppgår till ca 900 tkr (konsultarvode + intern tid). Härutav föreslås 450 tkr finansieras av skattekollektivet.</w:t>
            </w:r>
          </w:p>
          <w:p w:rsidR="00F853A0" w:rsidRDefault="00F853A0">
            <w:pPr>
              <w:pStyle w:val="Brdtext"/>
              <w:autoSpaceDE w:val="0"/>
              <w:autoSpaceDN w:val="0"/>
              <w:adjustRightInd w:val="0"/>
              <w:rPr>
                <w:szCs w:val="24"/>
              </w:rPr>
            </w:pPr>
            <w:r>
              <w:rPr>
                <w:szCs w:val="24"/>
              </w:rPr>
              <w:t>I Beslut om Uppdrag till VR-nämnden gällande reviderad VA-plan (KSF 2022/369 §90) beviljades redan 150 tkr för revidering av VA-plan. Därmed äskas ytterligare 300 tkr från skattekollektivet för framtagandet av Vattentjänstplan.</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853A0" w:rsidRDefault="00F853A0">
            <w:pPr>
              <w:autoSpaceDE w:val="0"/>
              <w:autoSpaceDN w:val="0"/>
              <w:adjustRightInd w:val="0"/>
              <w:rPr>
                <w:szCs w:val="24"/>
              </w:rPr>
            </w:pPr>
            <w:r>
              <w:rPr>
                <w:szCs w:val="24"/>
              </w:rPr>
              <w:t>1. Tjänsteskrivelse Vattentjänstplan Höör.docx</w:t>
            </w:r>
            <w:r>
              <w:rPr>
                <w:szCs w:val="24"/>
              </w:rPr>
              <w:br/>
              <w:t>2. Kommunstyrelsen 2022-05-03 (2022-05-03 KS §90).doc</w:t>
            </w:r>
            <w:r>
              <w:rPr>
                <w:szCs w:val="24"/>
              </w:rPr>
              <w:br/>
              <w:t>3. Tjänsteskrivelse uppdrag till VR nämnden gällande reviderad VA plan.docx</w:t>
            </w:r>
            <w:r>
              <w:rPr>
                <w:szCs w:val="24"/>
              </w:rPr>
              <w:br/>
              <w:t>4. Minnesanteckning VA workshop 2022-03-01.pdf</w:t>
            </w:r>
          </w:p>
          <w:p w:rsidR="00F853A0" w:rsidRDefault="00F853A0">
            <w:pPr>
              <w:pStyle w:val="Brdtext"/>
              <w:autoSpaceDE w:val="0"/>
              <w:autoSpaceDN w:val="0"/>
              <w:adjustRightInd w:val="0"/>
              <w:rPr>
                <w:szCs w:val="24"/>
              </w:rPr>
            </w:pPr>
            <w:r>
              <w:rPr>
                <w:szCs w:val="24"/>
              </w:rPr>
              <w:t>_____</w:t>
            </w:r>
          </w:p>
        </w:tc>
      </w:tr>
    </w:tbl>
    <w:p w:rsidR="00F853A0" w:rsidRDefault="00F853A0">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F853A0">
        <w:tblPrEx>
          <w:tblCellMar>
            <w:top w:w="0" w:type="dxa"/>
            <w:bottom w:w="0" w:type="dxa"/>
          </w:tblCellMar>
        </w:tblPrEx>
        <w:tc>
          <w:tcPr>
            <w:tcW w:w="8448" w:type="dxa"/>
            <w:tcBorders>
              <w:top w:val="nil"/>
              <w:left w:val="nil"/>
              <w:bottom w:val="nil"/>
              <w:right w:val="nil"/>
            </w:tcBorders>
          </w:tcPr>
          <w:p w:rsidR="00F853A0" w:rsidRDefault="00F853A0">
            <w:pPr>
              <w:autoSpaceDE w:val="0"/>
              <w:autoSpaceDN w:val="0"/>
              <w:adjustRightInd w:val="0"/>
              <w:rPr>
                <w:szCs w:val="24"/>
              </w:rPr>
            </w:pPr>
            <w:r>
              <w:rPr>
                <w:szCs w:val="24"/>
              </w:rPr>
              <w:lastRenderedPageBreak/>
              <w:t>Dnr VR 2021/79</w:t>
            </w:r>
          </w:p>
          <w:p w:rsidR="00F853A0" w:rsidRDefault="00F853A0">
            <w:pPr>
              <w:pStyle w:val="Rubrik1"/>
              <w:keepLines w:val="0"/>
              <w:autoSpaceDE w:val="0"/>
              <w:autoSpaceDN w:val="0"/>
              <w:adjustRightInd w:val="0"/>
              <w:ind w:left="851" w:hanging="851"/>
              <w:rPr>
                <w:rFonts w:eastAsia="Times New Roman"/>
                <w:bCs w:val="0"/>
                <w:szCs w:val="24"/>
              </w:rPr>
            </w:pPr>
            <w:bookmarkStart w:id="13" w:name="_Toc116029966"/>
            <w:r>
              <w:rPr>
                <w:rFonts w:eastAsia="Times New Roman"/>
                <w:bCs w:val="0"/>
                <w:szCs w:val="24"/>
              </w:rPr>
              <w:t>§ 84</w:t>
            </w:r>
            <w:r>
              <w:rPr>
                <w:rFonts w:eastAsia="Times New Roman"/>
                <w:bCs w:val="0"/>
                <w:szCs w:val="24"/>
              </w:rPr>
              <w:tab/>
              <w:t>Mittskåne vatten - VA-anslutning, Osbyholm 1:143,1:145,1:245</w:t>
            </w:r>
            <w:bookmarkEnd w:id="13"/>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w:t>
            </w:r>
          </w:p>
          <w:p w:rsidR="00F853A0" w:rsidRDefault="00F853A0">
            <w:pPr>
              <w:pStyle w:val="Brdtext"/>
              <w:autoSpaceDE w:val="0"/>
              <w:autoSpaceDN w:val="0"/>
              <w:adjustRightInd w:val="0"/>
              <w:rPr>
                <w:szCs w:val="24"/>
              </w:rPr>
            </w:pPr>
            <w:r>
              <w:rPr>
                <w:szCs w:val="24"/>
              </w:rPr>
              <w:t>Vatten- och räddningstjänstnämnden beslutar:</w:t>
            </w:r>
          </w:p>
          <w:p w:rsidR="00F853A0" w:rsidRDefault="00F853A0">
            <w:pPr>
              <w:pStyle w:val="Brdtext"/>
              <w:autoSpaceDE w:val="0"/>
              <w:autoSpaceDN w:val="0"/>
              <w:adjustRightInd w:val="0"/>
              <w:rPr>
                <w:szCs w:val="24"/>
              </w:rPr>
            </w:pPr>
            <w:r>
              <w:rPr>
                <w:szCs w:val="24"/>
              </w:rPr>
              <w:t>Godkänna informationen och besluta att fordran om 29 953,50 kronor avseende anläggningsavgift för fastigheten Osbyholm 1:245 ska avskrivas.</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853A0" w:rsidRDefault="00F853A0">
            <w:pPr>
              <w:pStyle w:val="Brdtext"/>
              <w:autoSpaceDE w:val="0"/>
              <w:autoSpaceDN w:val="0"/>
              <w:adjustRightInd w:val="0"/>
              <w:rPr>
                <w:szCs w:val="24"/>
              </w:rPr>
            </w:pPr>
            <w:r>
              <w:rPr>
                <w:b/>
                <w:szCs w:val="24"/>
              </w:rPr>
              <w:t>Bakgrund</w:t>
            </w:r>
          </w:p>
          <w:p w:rsidR="00F853A0" w:rsidRDefault="00F853A0">
            <w:pPr>
              <w:pStyle w:val="Brdtext"/>
              <w:autoSpaceDE w:val="0"/>
              <w:autoSpaceDN w:val="0"/>
              <w:adjustRightInd w:val="0"/>
              <w:rPr>
                <w:szCs w:val="24"/>
              </w:rPr>
            </w:pPr>
            <w:r>
              <w:rPr>
                <w:szCs w:val="24"/>
              </w:rPr>
              <w:t>Fastighetsägaren inkom med servisansökan för fastigheterna Osbyholm 1:143, 1:145 och 1:245 2021-08-30. Beräkning och underlag för anläggningsavgifterna upprättades och fakturerades var för sig för de tre fastigheterna och uppgick totalt till 844 961 kronor.</w:t>
            </w:r>
          </w:p>
          <w:p w:rsidR="00F853A0" w:rsidRDefault="00F853A0">
            <w:pPr>
              <w:pStyle w:val="Brdtext"/>
              <w:autoSpaceDE w:val="0"/>
              <w:autoSpaceDN w:val="0"/>
              <w:adjustRightInd w:val="0"/>
              <w:rPr>
                <w:szCs w:val="24"/>
              </w:rPr>
            </w:pPr>
            <w:r>
              <w:rPr>
                <w:szCs w:val="24"/>
              </w:rPr>
              <w:t>Fastighetsägaren har presenterat invändningar mot Mittskånevattens sätt att beräkna tomtytan, som ligger till grund för avgiften, då en del av den debiterade ytan utgjordes av mark som fastighetsägaren redan ägt sen tidigare och som redan var ansluten.</w:t>
            </w:r>
          </w:p>
          <w:p w:rsidR="00F853A0" w:rsidRDefault="00F853A0">
            <w:pPr>
              <w:pStyle w:val="Brdtext"/>
              <w:autoSpaceDE w:val="0"/>
              <w:autoSpaceDN w:val="0"/>
              <w:adjustRightInd w:val="0"/>
              <w:rPr>
                <w:szCs w:val="24"/>
              </w:rPr>
            </w:pPr>
            <w:r>
              <w:rPr>
                <w:szCs w:val="24"/>
              </w:rPr>
              <w:t>Fastighetsägaren har betalat in korrekt del av det efterfrågade beloppet till Mittskånevatten. Resterande del av det efterfrågade beloppet ligger kvar som en kundfordran på fastighetsägaren. Mittskåne vatten föreslår att vatten- och räddningstjänstnämnden avskriver fordran.</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853A0" w:rsidRDefault="00F853A0">
            <w:pPr>
              <w:autoSpaceDE w:val="0"/>
              <w:autoSpaceDN w:val="0"/>
              <w:adjustRightInd w:val="0"/>
              <w:rPr>
                <w:szCs w:val="24"/>
              </w:rPr>
            </w:pPr>
            <w:r>
              <w:rPr>
                <w:szCs w:val="24"/>
              </w:rPr>
              <w:t>1. Tjänsteskrivelse Osbyholm 1-245.docx</w:t>
            </w:r>
            <w:r>
              <w:rPr>
                <w:szCs w:val="24"/>
              </w:rPr>
              <w:br/>
              <w:t>2. Debiteringsunderlag.pdf</w:t>
            </w:r>
            <w:r>
              <w:rPr>
                <w:szCs w:val="24"/>
              </w:rPr>
              <w:br/>
              <w:t>3. Brev och förbindelsepunkt.pdf</w:t>
            </w:r>
            <w:r>
              <w:rPr>
                <w:szCs w:val="24"/>
              </w:rPr>
              <w:br/>
              <w:t>4. Faktura 1774178.pdf</w:t>
            </w:r>
            <w:r>
              <w:rPr>
                <w:szCs w:val="24"/>
              </w:rPr>
              <w:br/>
              <w:t>5. Mail från VA ingenjör Daniel Hassgård.pdf</w:t>
            </w:r>
          </w:p>
          <w:p w:rsidR="00F853A0" w:rsidRDefault="00F853A0">
            <w:pPr>
              <w:pStyle w:val="Brdtext"/>
              <w:autoSpaceDE w:val="0"/>
              <w:autoSpaceDN w:val="0"/>
              <w:adjustRightInd w:val="0"/>
              <w:rPr>
                <w:szCs w:val="24"/>
              </w:rPr>
            </w:pPr>
            <w:r>
              <w:rPr>
                <w:szCs w:val="24"/>
              </w:rPr>
              <w:t>_____</w:t>
            </w:r>
          </w:p>
        </w:tc>
      </w:tr>
    </w:tbl>
    <w:p w:rsidR="00F853A0" w:rsidRDefault="00F853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853A0">
        <w:tblPrEx>
          <w:tblCellMar>
            <w:top w:w="0" w:type="dxa"/>
            <w:bottom w:w="0" w:type="dxa"/>
          </w:tblCellMar>
        </w:tblPrEx>
        <w:tc>
          <w:tcPr>
            <w:tcW w:w="8448" w:type="dxa"/>
            <w:tcBorders>
              <w:top w:val="nil"/>
              <w:left w:val="nil"/>
              <w:bottom w:val="nil"/>
              <w:right w:val="nil"/>
            </w:tcBorders>
          </w:tcPr>
          <w:p w:rsidR="00F853A0" w:rsidRDefault="00F853A0">
            <w:pPr>
              <w:autoSpaceDE w:val="0"/>
              <w:autoSpaceDN w:val="0"/>
              <w:adjustRightInd w:val="0"/>
              <w:rPr>
                <w:szCs w:val="24"/>
              </w:rPr>
            </w:pPr>
            <w:r>
              <w:rPr>
                <w:szCs w:val="24"/>
              </w:rPr>
              <w:lastRenderedPageBreak/>
              <w:t>Dnr VR 2022/200</w:t>
            </w:r>
          </w:p>
          <w:p w:rsidR="00F853A0" w:rsidRDefault="00F853A0">
            <w:pPr>
              <w:pStyle w:val="Rubrik1"/>
              <w:keepLines w:val="0"/>
              <w:autoSpaceDE w:val="0"/>
              <w:autoSpaceDN w:val="0"/>
              <w:adjustRightInd w:val="0"/>
              <w:ind w:left="851" w:hanging="851"/>
              <w:rPr>
                <w:rFonts w:eastAsia="Times New Roman"/>
                <w:bCs w:val="0"/>
                <w:szCs w:val="24"/>
              </w:rPr>
            </w:pPr>
            <w:bookmarkStart w:id="14" w:name="_Toc116029967"/>
            <w:r>
              <w:rPr>
                <w:rFonts w:eastAsia="Times New Roman"/>
                <w:bCs w:val="0"/>
                <w:szCs w:val="24"/>
              </w:rPr>
              <w:t>§ 85</w:t>
            </w:r>
            <w:r>
              <w:rPr>
                <w:rFonts w:eastAsia="Times New Roman"/>
                <w:bCs w:val="0"/>
                <w:szCs w:val="24"/>
              </w:rPr>
              <w:tab/>
              <w:t>Mittskåne vatten - Återrapportering av initiativärende angående byte av vattenmätare i Höörs kommun - Stefan Liljenberg (SD)</w:t>
            </w:r>
            <w:bookmarkEnd w:id="14"/>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w:t>
            </w:r>
          </w:p>
          <w:p w:rsidR="00F853A0" w:rsidRDefault="00F853A0">
            <w:pPr>
              <w:pStyle w:val="Brdtext"/>
              <w:autoSpaceDE w:val="0"/>
              <w:autoSpaceDN w:val="0"/>
              <w:adjustRightInd w:val="0"/>
              <w:rPr>
                <w:szCs w:val="24"/>
              </w:rPr>
            </w:pPr>
            <w:r>
              <w:rPr>
                <w:szCs w:val="24"/>
              </w:rPr>
              <w:t>Vatten- och räddningstjänstnämnden beslutar:</w:t>
            </w:r>
          </w:p>
          <w:p w:rsidR="00F853A0" w:rsidRDefault="00F853A0">
            <w:pPr>
              <w:pStyle w:val="Brdtext"/>
              <w:autoSpaceDE w:val="0"/>
              <w:autoSpaceDN w:val="0"/>
              <w:adjustRightInd w:val="0"/>
              <w:rPr>
                <w:szCs w:val="24"/>
              </w:rPr>
            </w:pPr>
            <w:r>
              <w:rPr>
                <w:szCs w:val="24"/>
              </w:rPr>
              <w:t>Informationen avseende kostnadsfördelning och beslutsinstans läggs till handlingarna och utbyte till digitala vattenmätare i Höörs kommun fortsätter enligt nuvarande kostnadsfördelning baserad på ABVA.</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853A0" w:rsidRDefault="00F853A0">
            <w:pPr>
              <w:pStyle w:val="Brdtext"/>
              <w:autoSpaceDE w:val="0"/>
              <w:autoSpaceDN w:val="0"/>
              <w:adjustRightInd w:val="0"/>
              <w:rPr>
                <w:szCs w:val="24"/>
              </w:rPr>
            </w:pPr>
            <w:r>
              <w:rPr>
                <w:szCs w:val="24"/>
              </w:rPr>
              <w:t>Mittskåne Vatten genomför ett byte från analoga till digitala vattenmätare i Höörs kommun. Digital vattenmätare medför möjlighet till fjärravläsning och nya möjligheter att arbeta med förebyggande underhåll då avvikande data kan fångas upp snabbare.</w:t>
            </w:r>
          </w:p>
          <w:p w:rsidR="00F853A0" w:rsidRDefault="00F853A0">
            <w:pPr>
              <w:pStyle w:val="Brdtext"/>
              <w:autoSpaceDE w:val="0"/>
              <w:autoSpaceDN w:val="0"/>
              <w:adjustRightInd w:val="0"/>
              <w:rPr>
                <w:szCs w:val="24"/>
              </w:rPr>
            </w:pPr>
            <w:r>
              <w:rPr>
                <w:szCs w:val="24"/>
              </w:rPr>
              <w:t>Själva mätaren bekostas av Mittskåne Vatten, men i de fastigheter där det finns stora analoga mätare behöver fastighetsägaren själv stå för en anpassning av konsolen för att två mindre digitala mätare ska kunna placeras där istället. Kostnadsfördelningen baseras på ABVA och har även motiverats genom att det inte ansågs skäligt att hela VA-kollektivet skulle vara med och betala för anpassningar i det mindre antal enskilda fastigheter som berördes.</w:t>
            </w:r>
          </w:p>
          <w:p w:rsidR="00F853A0" w:rsidRDefault="00F853A0">
            <w:pPr>
              <w:pStyle w:val="Brdtext"/>
              <w:autoSpaceDE w:val="0"/>
              <w:autoSpaceDN w:val="0"/>
              <w:adjustRightInd w:val="0"/>
              <w:rPr>
                <w:szCs w:val="24"/>
              </w:rPr>
            </w:pPr>
            <w:r>
              <w:rPr>
                <w:szCs w:val="24"/>
              </w:rPr>
              <w:t>Stefan Liljenberg (SD) lyfter oklarheter om var i taxan eller annan lagstiftning det är reglerat att kostnader för byta av vattenmätare ska belasta fastighetsägaren. Förändringar i taxor och avgifter bör tas av kommunfullmäktige och inte delegeras till annan myndighet. Om beslut delegeras till annan myndighet behöver detta tydliggöras för nämnden.</w:t>
            </w:r>
          </w:p>
          <w:p w:rsidR="00F853A0" w:rsidRDefault="00F853A0">
            <w:pPr>
              <w:pStyle w:val="Brdtext"/>
              <w:autoSpaceDE w:val="0"/>
              <w:autoSpaceDN w:val="0"/>
              <w:adjustRightInd w:val="0"/>
              <w:rPr>
                <w:szCs w:val="24"/>
              </w:rPr>
            </w:pPr>
            <w:r>
              <w:rPr>
                <w:b/>
                <w:szCs w:val="24"/>
              </w:rPr>
              <w:t>Bakgrund</w:t>
            </w:r>
          </w:p>
          <w:p w:rsidR="00F853A0" w:rsidRDefault="00F853A0">
            <w:pPr>
              <w:pStyle w:val="Brdtext"/>
              <w:autoSpaceDE w:val="0"/>
              <w:autoSpaceDN w:val="0"/>
              <w:adjustRightInd w:val="0"/>
              <w:rPr>
                <w:szCs w:val="24"/>
              </w:rPr>
            </w:pPr>
            <w:r>
              <w:rPr>
                <w:szCs w:val="24"/>
              </w:rPr>
              <w:t>Utbyte från analoga till digitala vattenmätare har pågått kontinuerligt de senaste åren med avbrott under pandemin och alla vattenmätare beräknas vara ersatta med digitala vattenmätare kring årsskiftet 2023/2024. Ytterligare information om bakgrund till beslutet om byte till digitala vattenmätare och om pågående arbete kan läsas i bilagd PM om Vattenmätarprojektet.</w:t>
            </w:r>
          </w:p>
          <w:p w:rsidR="00F853A0" w:rsidRDefault="00F853A0">
            <w:pPr>
              <w:pStyle w:val="Brdtext"/>
              <w:autoSpaceDE w:val="0"/>
              <w:autoSpaceDN w:val="0"/>
              <w:adjustRightInd w:val="0"/>
              <w:rPr>
                <w:szCs w:val="24"/>
              </w:rPr>
            </w:pPr>
            <w:r>
              <w:rPr>
                <w:szCs w:val="24"/>
              </w:rPr>
              <w:t>I ett mindre antal fastigheter där det finns stora analoga mätare behöver fastighetsägaren själv stå för en anpassning av konsolen för att två mindre digitala mätare ska kunna placeras där istället. Detta gäller framförallt storförbrukare och är redan genomfört i mer än hälften av de fastigheter som berörs.</w:t>
            </w:r>
          </w:p>
          <w:p w:rsidR="00F853A0" w:rsidRDefault="00F853A0">
            <w:pPr>
              <w:pStyle w:val="Brdtext"/>
              <w:autoSpaceDE w:val="0"/>
              <w:autoSpaceDN w:val="0"/>
              <w:adjustRightInd w:val="0"/>
              <w:rPr>
                <w:szCs w:val="24"/>
              </w:rPr>
            </w:pPr>
            <w:r>
              <w:rPr>
                <w:b/>
                <w:szCs w:val="24"/>
              </w:rPr>
              <w:t>Juridiska grunder till byte av vattenmätare och kostnadsfördelning</w:t>
            </w:r>
          </w:p>
          <w:p w:rsidR="00F853A0" w:rsidRDefault="00F853A0">
            <w:pPr>
              <w:pStyle w:val="Brdtext"/>
              <w:autoSpaceDE w:val="0"/>
              <w:autoSpaceDN w:val="0"/>
              <w:adjustRightInd w:val="0"/>
              <w:rPr>
                <w:szCs w:val="24"/>
              </w:rPr>
            </w:pPr>
            <w:r>
              <w:rPr>
                <w:szCs w:val="24"/>
              </w:rPr>
              <w:t xml:space="preserve">Det finns föreskrifter från Styrelsen för ackreditering och teknisk kontroll (SWEDAC) om </w:t>
            </w:r>
            <w:r>
              <w:rPr>
                <w:szCs w:val="24"/>
              </w:rPr>
              <w:lastRenderedPageBreak/>
              <w:t>återkommande kontroll av vatten- och värmemätare (STAFS 2007:2). I STAFS 2007:2 § 5 föreskrivs de längsta utesittningstiderna för kallvattenmätare. Utesittningstiden varierar mellan 5 och 10 år, beroende på vattenmätarens nominella eller permanenta flödesvärden.</w:t>
            </w:r>
          </w:p>
          <w:p w:rsidR="00F853A0" w:rsidRDefault="00F853A0">
            <w:pPr>
              <w:pStyle w:val="Brdtext"/>
              <w:autoSpaceDE w:val="0"/>
              <w:autoSpaceDN w:val="0"/>
              <w:adjustRightInd w:val="0"/>
              <w:rPr>
                <w:szCs w:val="24"/>
              </w:rPr>
            </w:pPr>
            <w:r>
              <w:rPr>
                <w:szCs w:val="24"/>
              </w:rPr>
              <w:t>Vidare framgår det i kommunens ABVA om kostnadsfördelningen. Detta skiljer sig inte från de flesta kommuner i Sverige.</w:t>
            </w:r>
          </w:p>
          <w:p w:rsidR="000F5464" w:rsidRDefault="000F5464">
            <w:pPr>
              <w:pStyle w:val="Brdtext"/>
              <w:autoSpaceDE w:val="0"/>
              <w:autoSpaceDN w:val="0"/>
              <w:adjustRightInd w:val="0"/>
              <w:rPr>
                <w:szCs w:val="24"/>
              </w:rPr>
            </w:pPr>
            <w:r>
              <w:rPr>
                <w:szCs w:val="24"/>
              </w:rPr>
              <w:t>6.</w:t>
            </w:r>
            <w:r w:rsidR="00F853A0">
              <w:rPr>
                <w:i/>
                <w:szCs w:val="24"/>
              </w:rPr>
              <w:t xml:space="preserve"> Ska vattenförbrukning hos fastighetsägare fastställas genom mätning tillhandahålls vattenmätare av huvudmannen och förblir huvudmannens egendom. Huvudmannen bestämmer antalet mätare och vilket slag av mätare som ska användas. Fastighetsägaren ska bekosta erforderliga anordningar för uppsättning av mätare och sammankoppling med installationen i övrigt. Vattenmätares plats ska vara godkänd av huvudmannen, som har rätt att kostnadsfritt disponera platsen och ensam har befogenhet att sätta upp, ta ned, kontrollera, justera, underhålla samt till och frånkoppla mätaren</w:t>
            </w:r>
            <w:r w:rsidR="00F853A0">
              <w:rPr>
                <w:szCs w:val="24"/>
              </w:rPr>
              <w:t>.</w:t>
            </w:r>
          </w:p>
          <w:p w:rsidR="00F853A0" w:rsidRDefault="00F853A0">
            <w:pPr>
              <w:pStyle w:val="Brdtext"/>
              <w:autoSpaceDE w:val="0"/>
              <w:autoSpaceDN w:val="0"/>
              <w:adjustRightInd w:val="0"/>
              <w:rPr>
                <w:szCs w:val="24"/>
              </w:rPr>
            </w:pPr>
            <w:r>
              <w:rPr>
                <w:szCs w:val="24"/>
              </w:rPr>
              <w:t>Enligt ABVA ska alltså fastighetsägare bekosta de erforderliga anordningarna för uppsättning av mätare och sammankoppling med installationen i övrigt.</w:t>
            </w:r>
          </w:p>
          <w:p w:rsidR="00F853A0" w:rsidRDefault="00F853A0">
            <w:pPr>
              <w:pStyle w:val="Brdtext"/>
              <w:autoSpaceDE w:val="0"/>
              <w:autoSpaceDN w:val="0"/>
              <w:adjustRightInd w:val="0"/>
              <w:rPr>
                <w:szCs w:val="24"/>
              </w:rPr>
            </w:pPr>
            <w:r>
              <w:rPr>
                <w:szCs w:val="24"/>
              </w:rPr>
              <w:t xml:space="preserve">Enligt Lagen om allmänna vattentjänster 26 och 27 §§ får en avgift inte överskrida det som behövs för att täcka kostnaderna för den vattentjänsten. 31 § anger även att </w:t>
            </w:r>
            <w:r>
              <w:rPr>
                <w:i/>
                <w:szCs w:val="24"/>
              </w:rPr>
              <w:t>Avgifterna skall bestämmas så att kostnaderna fördelas på de avgiftsskyldiga enligt vad som är skäligt och rättvist.</w:t>
            </w:r>
            <w:r>
              <w:rPr>
                <w:szCs w:val="24"/>
              </w:rPr>
              <w:t xml:space="preserve"> Att belasta hela VA-kollektivet med kostnaderna för </w:t>
            </w:r>
          </w:p>
          <w:p w:rsidR="00F853A0" w:rsidRDefault="00F853A0">
            <w:pPr>
              <w:pStyle w:val="Brdtext"/>
              <w:autoSpaceDE w:val="0"/>
              <w:autoSpaceDN w:val="0"/>
              <w:adjustRightInd w:val="0"/>
              <w:rPr>
                <w:szCs w:val="24"/>
              </w:rPr>
            </w:pPr>
            <w:r>
              <w:rPr>
                <w:szCs w:val="24"/>
              </w:rPr>
              <w:t>anpassning hos ett fåtal kunder skulle få en avsevärt negativ effekt hos övriga. Det kan inte anses skäligt att hela VA kollektivet ska vara med och betala för anpassningar i enskilda fastigheter.</w:t>
            </w:r>
          </w:p>
          <w:p w:rsidR="00F853A0" w:rsidRDefault="00F853A0">
            <w:pPr>
              <w:pStyle w:val="Brdtext"/>
              <w:autoSpaceDE w:val="0"/>
              <w:autoSpaceDN w:val="0"/>
              <w:adjustRightInd w:val="0"/>
              <w:rPr>
                <w:szCs w:val="24"/>
              </w:rPr>
            </w:pPr>
            <w:r>
              <w:rPr>
                <w:szCs w:val="24"/>
              </w:rPr>
              <w:t xml:space="preserve">Att kostnadsfördelningen har lagligt stöd och är i enlighet med praxis fastslogs av advokatbyrån Denovo i bifogad PM </w:t>
            </w:r>
            <w:r>
              <w:rPr>
                <w:i/>
                <w:szCs w:val="24"/>
              </w:rPr>
              <w:t>Kostnader för byte av vattenmätare 210222.</w:t>
            </w:r>
          </w:p>
          <w:p w:rsidR="00F853A0" w:rsidRDefault="00F853A0">
            <w:pPr>
              <w:pStyle w:val="Brdtext"/>
              <w:autoSpaceDE w:val="0"/>
              <w:autoSpaceDN w:val="0"/>
              <w:adjustRightInd w:val="0"/>
              <w:rPr>
                <w:szCs w:val="24"/>
              </w:rPr>
            </w:pPr>
            <w:r>
              <w:rPr>
                <w:b/>
                <w:szCs w:val="24"/>
              </w:rPr>
              <w:t>Beslut om taxor och avgifter</w:t>
            </w:r>
          </w:p>
          <w:p w:rsidR="00F853A0" w:rsidRDefault="00F853A0">
            <w:pPr>
              <w:pStyle w:val="Brdtext"/>
              <w:autoSpaceDE w:val="0"/>
              <w:autoSpaceDN w:val="0"/>
              <w:adjustRightInd w:val="0"/>
              <w:rPr>
                <w:szCs w:val="24"/>
              </w:rPr>
            </w:pPr>
            <w:r>
              <w:rPr>
                <w:szCs w:val="24"/>
              </w:rPr>
              <w:t>Beslut om taxor och avgifter fattas mycket riktigt av Kommunfullmäktige. Bytet till digitala vattenmätare utgör däremot inte någon förändring av taxor eller avgifter i sig, utan kostnadsfördelningen baseras på nu gällande ABVA, punkt 6.</w:t>
            </w:r>
          </w:p>
          <w:p w:rsidR="00F853A0" w:rsidRDefault="00F853A0">
            <w:pPr>
              <w:pStyle w:val="Brdtext"/>
              <w:autoSpaceDE w:val="0"/>
              <w:autoSpaceDN w:val="0"/>
              <w:adjustRightInd w:val="0"/>
              <w:rPr>
                <w:szCs w:val="24"/>
              </w:rPr>
            </w:pPr>
            <w:r>
              <w:rPr>
                <w:szCs w:val="24"/>
              </w:rPr>
              <w:t>Under samma punkt i ABVA anges däremot att huvudmannen bestämmer antal mätare och slag.</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853A0" w:rsidRDefault="00F853A0">
            <w:pPr>
              <w:autoSpaceDE w:val="0"/>
              <w:autoSpaceDN w:val="0"/>
              <w:adjustRightInd w:val="0"/>
              <w:rPr>
                <w:szCs w:val="24"/>
              </w:rPr>
            </w:pPr>
            <w:r>
              <w:rPr>
                <w:szCs w:val="24"/>
              </w:rPr>
              <w:t>1. Tjänsteskrivelse initiativärende 220926.docx</w:t>
            </w:r>
            <w:r>
              <w:rPr>
                <w:szCs w:val="24"/>
              </w:rPr>
              <w:br/>
              <w:t>2. PM vattenmätarprojektet 20220923.pdf</w:t>
            </w:r>
            <w:r>
              <w:rPr>
                <w:szCs w:val="24"/>
              </w:rPr>
              <w:br/>
              <w:t>3. PM - Kostnader för byte av vattenmätare 210222.pdf</w:t>
            </w:r>
            <w:r>
              <w:rPr>
                <w:szCs w:val="24"/>
              </w:rPr>
              <w:br/>
              <w:t>4. Initiativ.pdf</w:t>
            </w:r>
            <w:r>
              <w:rPr>
                <w:szCs w:val="24"/>
              </w:rPr>
              <w:br/>
              <w:t>5. Nämnden för VA och Räddningstjänst 2022-08-22 (2022-08-22 VR §71).doc</w:t>
            </w:r>
          </w:p>
          <w:p w:rsidR="00F853A0" w:rsidRDefault="00F853A0">
            <w:pPr>
              <w:pStyle w:val="Brdtext"/>
              <w:autoSpaceDE w:val="0"/>
              <w:autoSpaceDN w:val="0"/>
              <w:adjustRightInd w:val="0"/>
              <w:rPr>
                <w:szCs w:val="24"/>
              </w:rPr>
            </w:pPr>
            <w:r>
              <w:rPr>
                <w:szCs w:val="24"/>
              </w:rPr>
              <w:t>_____</w:t>
            </w:r>
          </w:p>
        </w:tc>
      </w:tr>
    </w:tbl>
    <w:p w:rsidR="00F853A0" w:rsidRDefault="00F853A0">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F853A0">
        <w:tblPrEx>
          <w:tblCellMar>
            <w:top w:w="0" w:type="dxa"/>
            <w:bottom w:w="0" w:type="dxa"/>
          </w:tblCellMar>
        </w:tblPrEx>
        <w:tc>
          <w:tcPr>
            <w:tcW w:w="8448" w:type="dxa"/>
            <w:tcBorders>
              <w:top w:val="nil"/>
              <w:left w:val="nil"/>
              <w:bottom w:val="nil"/>
              <w:right w:val="nil"/>
            </w:tcBorders>
          </w:tcPr>
          <w:p w:rsidR="00F853A0" w:rsidRDefault="00F853A0">
            <w:pPr>
              <w:autoSpaceDE w:val="0"/>
              <w:autoSpaceDN w:val="0"/>
              <w:adjustRightInd w:val="0"/>
              <w:rPr>
                <w:szCs w:val="24"/>
              </w:rPr>
            </w:pPr>
            <w:r>
              <w:rPr>
                <w:szCs w:val="24"/>
              </w:rPr>
              <w:lastRenderedPageBreak/>
              <w:t>Dnr VR 2022/2</w:t>
            </w:r>
          </w:p>
          <w:p w:rsidR="00F853A0" w:rsidRDefault="00F853A0">
            <w:pPr>
              <w:pStyle w:val="Rubrik1"/>
              <w:keepLines w:val="0"/>
              <w:autoSpaceDE w:val="0"/>
              <w:autoSpaceDN w:val="0"/>
              <w:adjustRightInd w:val="0"/>
              <w:ind w:left="851" w:hanging="851"/>
              <w:rPr>
                <w:rFonts w:eastAsia="Times New Roman"/>
                <w:bCs w:val="0"/>
                <w:szCs w:val="24"/>
              </w:rPr>
            </w:pPr>
            <w:bookmarkStart w:id="15" w:name="_Toc116029968"/>
            <w:r>
              <w:rPr>
                <w:rFonts w:eastAsia="Times New Roman"/>
                <w:bCs w:val="0"/>
                <w:szCs w:val="24"/>
              </w:rPr>
              <w:t>§ 86</w:t>
            </w:r>
            <w:r>
              <w:rPr>
                <w:rFonts w:eastAsia="Times New Roman"/>
                <w:bCs w:val="0"/>
                <w:szCs w:val="24"/>
              </w:rPr>
              <w:tab/>
              <w:t>Mittskåne Vatten - VA-chefen informerar</w:t>
            </w:r>
            <w:bookmarkEnd w:id="15"/>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w:t>
            </w:r>
          </w:p>
          <w:p w:rsidR="00F853A0" w:rsidRDefault="00F853A0">
            <w:pPr>
              <w:pStyle w:val="Brdtext"/>
              <w:autoSpaceDE w:val="0"/>
              <w:autoSpaceDN w:val="0"/>
              <w:adjustRightInd w:val="0"/>
              <w:rPr>
                <w:szCs w:val="24"/>
              </w:rPr>
            </w:pPr>
            <w:r>
              <w:rPr>
                <w:szCs w:val="24"/>
              </w:rPr>
              <w:t>Vatten- och räddningstjänstnämnden beslutar:</w:t>
            </w:r>
          </w:p>
          <w:p w:rsidR="00F853A0" w:rsidRDefault="00F853A0">
            <w:pPr>
              <w:pStyle w:val="Brdtext"/>
              <w:autoSpaceDE w:val="0"/>
              <w:autoSpaceDN w:val="0"/>
              <w:adjustRightInd w:val="0"/>
              <w:rPr>
                <w:szCs w:val="24"/>
              </w:rPr>
            </w:pPr>
            <w:r>
              <w:rPr>
                <w:szCs w:val="24"/>
              </w:rPr>
              <w:t>Informationen läggs till handlingarna.</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853A0" w:rsidRDefault="00F853A0">
            <w:pPr>
              <w:pStyle w:val="Brdtext"/>
              <w:autoSpaceDE w:val="0"/>
              <w:autoSpaceDN w:val="0"/>
              <w:adjustRightInd w:val="0"/>
              <w:rPr>
                <w:szCs w:val="24"/>
              </w:rPr>
            </w:pPr>
            <w:r>
              <w:rPr>
                <w:szCs w:val="24"/>
              </w:rPr>
              <w:t>VA-chefen informerar om aktuella frågor:</w:t>
            </w:r>
          </w:p>
          <w:p w:rsidR="001732BF" w:rsidRDefault="001732BF">
            <w:pPr>
              <w:pStyle w:val="Brdtext"/>
              <w:autoSpaceDE w:val="0"/>
              <w:autoSpaceDN w:val="0"/>
              <w:adjustRightInd w:val="0"/>
              <w:rPr>
                <w:szCs w:val="24"/>
              </w:rPr>
            </w:pPr>
            <w:r>
              <w:rPr>
                <w:szCs w:val="24"/>
              </w:rPr>
              <w:t xml:space="preserve">1. </w:t>
            </w:r>
            <w:r w:rsidR="00F853A0">
              <w:rPr>
                <w:szCs w:val="24"/>
              </w:rPr>
              <w:t>Organisation och pågående rekryteringar</w:t>
            </w:r>
          </w:p>
          <w:p w:rsidR="00F853A0" w:rsidRDefault="001732BF">
            <w:pPr>
              <w:pStyle w:val="Brdtext"/>
              <w:autoSpaceDE w:val="0"/>
              <w:autoSpaceDN w:val="0"/>
              <w:adjustRightInd w:val="0"/>
              <w:rPr>
                <w:szCs w:val="24"/>
              </w:rPr>
            </w:pPr>
            <w:r>
              <w:rPr>
                <w:szCs w:val="24"/>
              </w:rPr>
              <w:t xml:space="preserve">2. </w:t>
            </w:r>
            <w:r w:rsidR="00F853A0">
              <w:rPr>
                <w:szCs w:val="24"/>
              </w:rPr>
              <w:t>Status pågående projekt</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853A0" w:rsidRDefault="00F853A0">
            <w:pPr>
              <w:autoSpaceDE w:val="0"/>
              <w:autoSpaceDN w:val="0"/>
              <w:adjustRightInd w:val="0"/>
              <w:rPr>
                <w:szCs w:val="24"/>
              </w:rPr>
            </w:pPr>
            <w:r>
              <w:rPr>
                <w:szCs w:val="24"/>
              </w:rPr>
              <w:t>Tjänsteskrivelse VA-chefen informerar 221003.docx</w:t>
            </w:r>
          </w:p>
          <w:p w:rsidR="00F853A0" w:rsidRDefault="00F853A0">
            <w:pPr>
              <w:pStyle w:val="Brdtext"/>
              <w:autoSpaceDE w:val="0"/>
              <w:autoSpaceDN w:val="0"/>
              <w:adjustRightInd w:val="0"/>
              <w:rPr>
                <w:szCs w:val="24"/>
              </w:rPr>
            </w:pPr>
            <w:r>
              <w:rPr>
                <w:szCs w:val="24"/>
              </w:rPr>
              <w:t>_____</w:t>
            </w:r>
          </w:p>
        </w:tc>
      </w:tr>
    </w:tbl>
    <w:p w:rsidR="00F853A0" w:rsidRDefault="00F853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853A0">
        <w:tblPrEx>
          <w:tblCellMar>
            <w:top w:w="0" w:type="dxa"/>
            <w:bottom w:w="0" w:type="dxa"/>
          </w:tblCellMar>
        </w:tblPrEx>
        <w:tc>
          <w:tcPr>
            <w:tcW w:w="8448" w:type="dxa"/>
            <w:tcBorders>
              <w:top w:val="nil"/>
              <w:left w:val="nil"/>
              <w:bottom w:val="nil"/>
              <w:right w:val="nil"/>
            </w:tcBorders>
          </w:tcPr>
          <w:p w:rsidR="00F853A0" w:rsidRDefault="00F853A0">
            <w:pPr>
              <w:autoSpaceDE w:val="0"/>
              <w:autoSpaceDN w:val="0"/>
              <w:adjustRightInd w:val="0"/>
              <w:rPr>
                <w:szCs w:val="24"/>
              </w:rPr>
            </w:pPr>
            <w:r>
              <w:rPr>
                <w:szCs w:val="24"/>
              </w:rPr>
              <w:lastRenderedPageBreak/>
              <w:t>Dnr VR 2022/4</w:t>
            </w:r>
          </w:p>
          <w:p w:rsidR="00F853A0" w:rsidRDefault="00F853A0">
            <w:pPr>
              <w:pStyle w:val="Rubrik1"/>
              <w:keepLines w:val="0"/>
              <w:autoSpaceDE w:val="0"/>
              <w:autoSpaceDN w:val="0"/>
              <w:adjustRightInd w:val="0"/>
              <w:ind w:left="851" w:hanging="851"/>
              <w:rPr>
                <w:rFonts w:eastAsia="Times New Roman"/>
                <w:bCs w:val="0"/>
                <w:szCs w:val="24"/>
              </w:rPr>
            </w:pPr>
            <w:bookmarkStart w:id="16" w:name="_Toc116029969"/>
            <w:r>
              <w:rPr>
                <w:rFonts w:eastAsia="Times New Roman"/>
                <w:bCs w:val="0"/>
                <w:szCs w:val="24"/>
              </w:rPr>
              <w:t>§ 87</w:t>
            </w:r>
            <w:r>
              <w:rPr>
                <w:rFonts w:eastAsia="Times New Roman"/>
                <w:bCs w:val="0"/>
                <w:szCs w:val="24"/>
              </w:rPr>
              <w:tab/>
              <w:t>Mittskåne Vatten - Rapportering av beslut tagna med stöd av delegering</w:t>
            </w:r>
            <w:bookmarkEnd w:id="16"/>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w:t>
            </w:r>
          </w:p>
          <w:p w:rsidR="00F853A0" w:rsidRDefault="00F853A0">
            <w:pPr>
              <w:pStyle w:val="Brdtext"/>
              <w:autoSpaceDE w:val="0"/>
              <w:autoSpaceDN w:val="0"/>
              <w:adjustRightInd w:val="0"/>
              <w:rPr>
                <w:szCs w:val="24"/>
              </w:rPr>
            </w:pPr>
            <w:r>
              <w:rPr>
                <w:szCs w:val="24"/>
              </w:rPr>
              <w:t>Vatten- och räddningstjänstnämnden beslutar:</w:t>
            </w:r>
          </w:p>
          <w:p w:rsidR="00F853A0" w:rsidRDefault="00F853A0">
            <w:pPr>
              <w:pStyle w:val="Brdtext"/>
              <w:autoSpaceDE w:val="0"/>
              <w:autoSpaceDN w:val="0"/>
              <w:adjustRightInd w:val="0"/>
              <w:rPr>
                <w:szCs w:val="24"/>
              </w:rPr>
            </w:pPr>
            <w:r>
              <w:rPr>
                <w:szCs w:val="24"/>
              </w:rPr>
              <w:t>Redovisningen av beslut tagna med stöd av delegering godkänns och läggs till handlingarna.</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853A0" w:rsidRDefault="00F853A0">
            <w:pPr>
              <w:autoSpaceDE w:val="0"/>
              <w:autoSpaceDN w:val="0"/>
              <w:adjustRightInd w:val="0"/>
              <w:rPr>
                <w:szCs w:val="24"/>
              </w:rPr>
            </w:pPr>
            <w:r>
              <w:rPr>
                <w:szCs w:val="24"/>
              </w:rPr>
              <w:t>Tjänsteskrivelse - Rapportering av beslut fattade på delegering Mittskåne Vatten 20220809 - 20220918.docx</w:t>
            </w:r>
          </w:p>
          <w:p w:rsidR="00F853A0" w:rsidRDefault="00F853A0">
            <w:pPr>
              <w:pStyle w:val="Brdtext"/>
              <w:autoSpaceDE w:val="0"/>
              <w:autoSpaceDN w:val="0"/>
              <w:adjustRightInd w:val="0"/>
              <w:rPr>
                <w:szCs w:val="24"/>
              </w:rPr>
            </w:pPr>
            <w:r>
              <w:rPr>
                <w:szCs w:val="24"/>
              </w:rPr>
              <w:t>_____</w:t>
            </w:r>
          </w:p>
        </w:tc>
      </w:tr>
    </w:tbl>
    <w:p w:rsidR="00F853A0" w:rsidRDefault="00F853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853A0">
        <w:tblPrEx>
          <w:tblCellMar>
            <w:top w:w="0" w:type="dxa"/>
            <w:bottom w:w="0" w:type="dxa"/>
          </w:tblCellMar>
        </w:tblPrEx>
        <w:tc>
          <w:tcPr>
            <w:tcW w:w="8448" w:type="dxa"/>
            <w:tcBorders>
              <w:top w:val="nil"/>
              <w:left w:val="nil"/>
              <w:bottom w:val="nil"/>
              <w:right w:val="nil"/>
            </w:tcBorders>
          </w:tcPr>
          <w:p w:rsidR="00F853A0" w:rsidRDefault="00F853A0">
            <w:pPr>
              <w:autoSpaceDE w:val="0"/>
              <w:autoSpaceDN w:val="0"/>
              <w:adjustRightInd w:val="0"/>
              <w:rPr>
                <w:szCs w:val="24"/>
              </w:rPr>
            </w:pPr>
            <w:r>
              <w:rPr>
                <w:szCs w:val="24"/>
              </w:rPr>
              <w:lastRenderedPageBreak/>
              <w:t>Dnr VR 2022/3</w:t>
            </w:r>
          </w:p>
          <w:p w:rsidR="00F853A0" w:rsidRDefault="00F853A0">
            <w:pPr>
              <w:pStyle w:val="Rubrik1"/>
              <w:keepLines w:val="0"/>
              <w:autoSpaceDE w:val="0"/>
              <w:autoSpaceDN w:val="0"/>
              <w:adjustRightInd w:val="0"/>
              <w:ind w:left="851" w:hanging="851"/>
              <w:rPr>
                <w:rFonts w:eastAsia="Times New Roman"/>
                <w:bCs w:val="0"/>
                <w:szCs w:val="24"/>
              </w:rPr>
            </w:pPr>
            <w:bookmarkStart w:id="17" w:name="_Toc116029970"/>
            <w:r>
              <w:rPr>
                <w:rFonts w:eastAsia="Times New Roman"/>
                <w:bCs w:val="0"/>
                <w:szCs w:val="24"/>
              </w:rPr>
              <w:t>§ 88</w:t>
            </w:r>
            <w:r>
              <w:rPr>
                <w:rFonts w:eastAsia="Times New Roman"/>
                <w:bCs w:val="0"/>
                <w:szCs w:val="24"/>
              </w:rPr>
              <w:tab/>
              <w:t>Mittskåne Vatten - Anmälningsärende Mittskåne Vatten 2022</w:t>
            </w:r>
            <w:bookmarkEnd w:id="17"/>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w:t>
            </w:r>
          </w:p>
          <w:p w:rsidR="00F853A0" w:rsidRDefault="00F853A0">
            <w:pPr>
              <w:pStyle w:val="Brdtext"/>
              <w:autoSpaceDE w:val="0"/>
              <w:autoSpaceDN w:val="0"/>
              <w:adjustRightInd w:val="0"/>
              <w:rPr>
                <w:szCs w:val="24"/>
              </w:rPr>
            </w:pPr>
            <w:r>
              <w:rPr>
                <w:szCs w:val="24"/>
              </w:rPr>
              <w:t>Vatten- och räddningstjänstnämnden beslutar:</w:t>
            </w:r>
          </w:p>
          <w:p w:rsidR="00F853A0" w:rsidRDefault="00F853A0">
            <w:pPr>
              <w:pStyle w:val="Brdtext"/>
              <w:autoSpaceDE w:val="0"/>
              <w:autoSpaceDN w:val="0"/>
              <w:adjustRightInd w:val="0"/>
              <w:rPr>
                <w:szCs w:val="24"/>
              </w:rPr>
            </w:pPr>
            <w:r>
              <w:rPr>
                <w:szCs w:val="24"/>
              </w:rPr>
              <w:t>Anmälningarna läggs till handlingarna.</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853A0" w:rsidRDefault="00F853A0">
            <w:pPr>
              <w:autoSpaceDE w:val="0"/>
              <w:autoSpaceDN w:val="0"/>
              <w:adjustRightInd w:val="0"/>
              <w:rPr>
                <w:szCs w:val="24"/>
              </w:rPr>
            </w:pPr>
            <w:r>
              <w:rPr>
                <w:szCs w:val="24"/>
              </w:rPr>
              <w:t>1. Kommunstyrelsen 2022-08-16 (2022-08-16 KS §139).doc</w:t>
            </w:r>
            <w:r>
              <w:rPr>
                <w:szCs w:val="24"/>
              </w:rPr>
              <w:br/>
              <w:t>2. Kommunstyrelsens Arbetsutskott 2022-08-15 (2022-08-15 KSAU §173).doc.pdf</w:t>
            </w:r>
            <w:r>
              <w:rPr>
                <w:szCs w:val="24"/>
              </w:rPr>
              <w:br/>
              <w:t>3. TjänsteskrivelserevinvbudgMSV.docx.pdf</w:t>
            </w:r>
            <w:r>
              <w:rPr>
                <w:szCs w:val="24"/>
              </w:rPr>
              <w:br/>
              <w:t>4. Kommunstyrelsens arbetsutskott 2022-08-31 (2022-08-31 KSAU §210).doc</w:t>
            </w:r>
            <w:r>
              <w:rPr>
                <w:szCs w:val="24"/>
              </w:rPr>
              <w:br/>
              <w:t>5. Kommunfullmäktige 2022-08-29 (2022-08-29 KF §141).doc</w:t>
            </w:r>
            <w:r>
              <w:rPr>
                <w:szCs w:val="24"/>
              </w:rPr>
              <w:br/>
              <w:t>6. Kommunstyrelsen 2022-09-13 (2022-09-13 KS §150).doc</w:t>
            </w:r>
            <w:r>
              <w:rPr>
                <w:szCs w:val="24"/>
              </w:rPr>
              <w:br/>
              <w:t>7. Kommunstyrelsen 2022-09-13 (2022-09-13 KS §148).doc</w:t>
            </w:r>
          </w:p>
          <w:p w:rsidR="00F853A0" w:rsidRDefault="00F853A0">
            <w:pPr>
              <w:pStyle w:val="Brdtext"/>
              <w:autoSpaceDE w:val="0"/>
              <w:autoSpaceDN w:val="0"/>
              <w:adjustRightInd w:val="0"/>
              <w:rPr>
                <w:szCs w:val="24"/>
              </w:rPr>
            </w:pPr>
            <w:r>
              <w:rPr>
                <w:szCs w:val="24"/>
              </w:rPr>
              <w:t>_____</w:t>
            </w:r>
          </w:p>
        </w:tc>
      </w:tr>
    </w:tbl>
    <w:p w:rsidR="00F853A0" w:rsidRDefault="00F853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853A0">
        <w:tblPrEx>
          <w:tblCellMar>
            <w:top w:w="0" w:type="dxa"/>
            <w:bottom w:w="0" w:type="dxa"/>
          </w:tblCellMar>
        </w:tblPrEx>
        <w:tc>
          <w:tcPr>
            <w:tcW w:w="8448" w:type="dxa"/>
            <w:tcBorders>
              <w:top w:val="nil"/>
              <w:left w:val="nil"/>
              <w:bottom w:val="nil"/>
              <w:right w:val="nil"/>
            </w:tcBorders>
          </w:tcPr>
          <w:p w:rsidR="00F853A0" w:rsidRDefault="00F853A0">
            <w:pPr>
              <w:autoSpaceDE w:val="0"/>
              <w:autoSpaceDN w:val="0"/>
              <w:adjustRightInd w:val="0"/>
              <w:rPr>
                <w:szCs w:val="24"/>
              </w:rPr>
            </w:pPr>
            <w:r>
              <w:rPr>
                <w:szCs w:val="24"/>
              </w:rPr>
              <w:lastRenderedPageBreak/>
              <w:t>Dnr VR 2022/186</w:t>
            </w:r>
          </w:p>
          <w:p w:rsidR="00F853A0" w:rsidRDefault="00F853A0">
            <w:pPr>
              <w:pStyle w:val="Rubrik1"/>
              <w:keepLines w:val="0"/>
              <w:autoSpaceDE w:val="0"/>
              <w:autoSpaceDN w:val="0"/>
              <w:adjustRightInd w:val="0"/>
              <w:ind w:left="851" w:hanging="851"/>
              <w:rPr>
                <w:rFonts w:eastAsia="Times New Roman"/>
                <w:bCs w:val="0"/>
                <w:szCs w:val="24"/>
              </w:rPr>
            </w:pPr>
            <w:bookmarkStart w:id="18" w:name="_Toc116029971"/>
            <w:r>
              <w:rPr>
                <w:rFonts w:eastAsia="Times New Roman"/>
                <w:bCs w:val="0"/>
                <w:szCs w:val="24"/>
              </w:rPr>
              <w:t>§ 89</w:t>
            </w:r>
            <w:r>
              <w:rPr>
                <w:rFonts w:eastAsia="Times New Roman"/>
                <w:bCs w:val="0"/>
                <w:szCs w:val="24"/>
              </w:rPr>
              <w:tab/>
              <w:t>Räddningstjänsten Skånemitt - Ambulansplacering i Höörs tätort</w:t>
            </w:r>
            <w:bookmarkEnd w:id="18"/>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w:t>
            </w:r>
          </w:p>
          <w:p w:rsidR="00F853A0" w:rsidRDefault="00F853A0">
            <w:pPr>
              <w:pStyle w:val="Brdtext"/>
              <w:autoSpaceDE w:val="0"/>
              <w:autoSpaceDN w:val="0"/>
              <w:adjustRightInd w:val="0"/>
              <w:rPr>
                <w:szCs w:val="24"/>
              </w:rPr>
            </w:pPr>
            <w:r>
              <w:rPr>
                <w:szCs w:val="24"/>
              </w:rPr>
              <w:t>Vatten- och räddningstjänstnämnden beslutar:</w:t>
            </w:r>
          </w:p>
          <w:p w:rsidR="00F853A0" w:rsidRDefault="00F853A0">
            <w:pPr>
              <w:pStyle w:val="Brdtext"/>
              <w:autoSpaceDE w:val="0"/>
              <w:autoSpaceDN w:val="0"/>
              <w:adjustRightInd w:val="0"/>
              <w:rPr>
                <w:szCs w:val="24"/>
              </w:rPr>
            </w:pPr>
            <w:r>
              <w:rPr>
                <w:szCs w:val="24"/>
              </w:rPr>
              <w:t>Informationen läggs till handlingarna.</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853A0" w:rsidRDefault="00F853A0">
            <w:pPr>
              <w:pStyle w:val="Brdtext"/>
              <w:autoSpaceDE w:val="0"/>
              <w:autoSpaceDN w:val="0"/>
              <w:adjustRightInd w:val="0"/>
              <w:rPr>
                <w:szCs w:val="24"/>
              </w:rPr>
            </w:pPr>
            <w:r>
              <w:rPr>
                <w:szCs w:val="24"/>
              </w:rPr>
              <w:t>Räddningschefen informerar om utvecklingen av samverkan mellan Höörs kommun samt ambulansutföraren Premedic AB.</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853A0" w:rsidRDefault="00F853A0">
            <w:pPr>
              <w:autoSpaceDE w:val="0"/>
              <w:autoSpaceDN w:val="0"/>
              <w:adjustRightInd w:val="0"/>
              <w:rPr>
                <w:szCs w:val="24"/>
              </w:rPr>
            </w:pPr>
            <w:r>
              <w:rPr>
                <w:szCs w:val="24"/>
              </w:rPr>
              <w:t>1. Tjänsteskrivelse, Ambulansplacering i Höörs tätort, 220927.docx</w:t>
            </w:r>
            <w:r>
              <w:rPr>
                <w:szCs w:val="24"/>
              </w:rPr>
              <w:br/>
              <w:t>2. PPT, ambulansplacering i Höörs tätort 220927.pdf</w:t>
            </w:r>
          </w:p>
          <w:p w:rsidR="00F853A0" w:rsidRDefault="00F853A0">
            <w:pPr>
              <w:pStyle w:val="Brdtext"/>
              <w:autoSpaceDE w:val="0"/>
              <w:autoSpaceDN w:val="0"/>
              <w:adjustRightInd w:val="0"/>
              <w:rPr>
                <w:szCs w:val="24"/>
              </w:rPr>
            </w:pPr>
            <w:r>
              <w:rPr>
                <w:szCs w:val="24"/>
              </w:rPr>
              <w:t>_____</w:t>
            </w:r>
          </w:p>
        </w:tc>
      </w:tr>
    </w:tbl>
    <w:p w:rsidR="00F853A0" w:rsidRDefault="00F853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853A0">
        <w:tblPrEx>
          <w:tblCellMar>
            <w:top w:w="0" w:type="dxa"/>
            <w:bottom w:w="0" w:type="dxa"/>
          </w:tblCellMar>
        </w:tblPrEx>
        <w:tc>
          <w:tcPr>
            <w:tcW w:w="8448" w:type="dxa"/>
            <w:tcBorders>
              <w:top w:val="nil"/>
              <w:left w:val="nil"/>
              <w:bottom w:val="nil"/>
              <w:right w:val="nil"/>
            </w:tcBorders>
          </w:tcPr>
          <w:p w:rsidR="00F853A0" w:rsidRDefault="00F853A0">
            <w:pPr>
              <w:autoSpaceDE w:val="0"/>
              <w:autoSpaceDN w:val="0"/>
              <w:adjustRightInd w:val="0"/>
              <w:rPr>
                <w:szCs w:val="24"/>
              </w:rPr>
            </w:pPr>
            <w:r>
              <w:rPr>
                <w:szCs w:val="24"/>
              </w:rPr>
              <w:lastRenderedPageBreak/>
              <w:t>Dnr VR 2020/182</w:t>
            </w:r>
          </w:p>
          <w:p w:rsidR="00F853A0" w:rsidRDefault="00F853A0">
            <w:pPr>
              <w:pStyle w:val="Rubrik1"/>
              <w:keepLines w:val="0"/>
              <w:autoSpaceDE w:val="0"/>
              <w:autoSpaceDN w:val="0"/>
              <w:adjustRightInd w:val="0"/>
              <w:ind w:left="851" w:hanging="851"/>
              <w:rPr>
                <w:rFonts w:eastAsia="Times New Roman"/>
                <w:bCs w:val="0"/>
                <w:szCs w:val="24"/>
              </w:rPr>
            </w:pPr>
            <w:bookmarkStart w:id="19" w:name="_Toc116029972"/>
            <w:r>
              <w:rPr>
                <w:rFonts w:eastAsia="Times New Roman"/>
                <w:bCs w:val="0"/>
                <w:szCs w:val="24"/>
              </w:rPr>
              <w:t>§ 90</w:t>
            </w:r>
            <w:r>
              <w:rPr>
                <w:rFonts w:eastAsia="Times New Roman"/>
                <w:bCs w:val="0"/>
                <w:szCs w:val="24"/>
              </w:rPr>
              <w:tab/>
              <w:t>Räddningstjänsten Skånemitt - Räddningschef informerar</w:t>
            </w:r>
            <w:bookmarkEnd w:id="19"/>
            <w:r>
              <w:rPr>
                <w:rFonts w:eastAsia="Times New Roman"/>
                <w:bCs w:val="0"/>
                <w:szCs w:val="24"/>
              </w:rPr>
              <w:t xml:space="preserve"> </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w:t>
            </w:r>
          </w:p>
          <w:p w:rsidR="00F853A0" w:rsidRDefault="00F853A0">
            <w:pPr>
              <w:pStyle w:val="Brdtext"/>
              <w:autoSpaceDE w:val="0"/>
              <w:autoSpaceDN w:val="0"/>
              <w:adjustRightInd w:val="0"/>
              <w:rPr>
                <w:szCs w:val="24"/>
              </w:rPr>
            </w:pPr>
            <w:r>
              <w:rPr>
                <w:szCs w:val="24"/>
              </w:rPr>
              <w:t>Vatten- och räddningstjänstnämnden beslutar:</w:t>
            </w:r>
          </w:p>
          <w:p w:rsidR="00F853A0" w:rsidRDefault="00F853A0">
            <w:pPr>
              <w:pStyle w:val="Brdtext"/>
              <w:autoSpaceDE w:val="0"/>
              <w:autoSpaceDN w:val="0"/>
              <w:adjustRightInd w:val="0"/>
              <w:rPr>
                <w:szCs w:val="24"/>
              </w:rPr>
            </w:pPr>
            <w:r>
              <w:rPr>
                <w:szCs w:val="24"/>
              </w:rPr>
              <w:t>Informationen läggs till handlingarna.</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853A0" w:rsidRDefault="00F853A0">
            <w:pPr>
              <w:pStyle w:val="Brdtext"/>
              <w:autoSpaceDE w:val="0"/>
              <w:autoSpaceDN w:val="0"/>
              <w:adjustRightInd w:val="0"/>
              <w:rPr>
                <w:szCs w:val="24"/>
              </w:rPr>
            </w:pPr>
            <w:r>
              <w:rPr>
                <w:szCs w:val="24"/>
              </w:rPr>
              <w:t>Räddningschefen informerar om aktuella frågor:</w:t>
            </w:r>
          </w:p>
          <w:p w:rsidR="001732BF" w:rsidRDefault="001732BF">
            <w:pPr>
              <w:pStyle w:val="Brdtext"/>
              <w:autoSpaceDE w:val="0"/>
              <w:autoSpaceDN w:val="0"/>
              <w:adjustRightInd w:val="0"/>
              <w:rPr>
                <w:szCs w:val="24"/>
              </w:rPr>
            </w:pPr>
            <w:r>
              <w:rPr>
                <w:szCs w:val="24"/>
              </w:rPr>
              <w:t xml:space="preserve">1. </w:t>
            </w:r>
            <w:r w:rsidR="00F853A0">
              <w:rPr>
                <w:szCs w:val="24"/>
              </w:rPr>
              <w:t>Reservkraft och Styrel, krisberedskap</w:t>
            </w:r>
          </w:p>
          <w:p w:rsidR="001732BF" w:rsidRDefault="001732BF">
            <w:pPr>
              <w:pStyle w:val="Brdtext"/>
              <w:autoSpaceDE w:val="0"/>
              <w:autoSpaceDN w:val="0"/>
              <w:adjustRightInd w:val="0"/>
              <w:rPr>
                <w:szCs w:val="24"/>
              </w:rPr>
            </w:pPr>
            <w:r>
              <w:rPr>
                <w:szCs w:val="24"/>
              </w:rPr>
              <w:t xml:space="preserve">2. </w:t>
            </w:r>
            <w:r w:rsidR="00F853A0">
              <w:rPr>
                <w:szCs w:val="24"/>
              </w:rPr>
              <w:t>Ökade risker för eldstadsrelaterade bränder, åtgärder</w:t>
            </w:r>
          </w:p>
          <w:p w:rsidR="00F853A0" w:rsidRDefault="001732BF">
            <w:pPr>
              <w:pStyle w:val="Brdtext"/>
              <w:autoSpaceDE w:val="0"/>
              <w:autoSpaceDN w:val="0"/>
              <w:adjustRightInd w:val="0"/>
              <w:rPr>
                <w:szCs w:val="24"/>
              </w:rPr>
            </w:pPr>
            <w:r>
              <w:rPr>
                <w:szCs w:val="24"/>
              </w:rPr>
              <w:t xml:space="preserve">3. </w:t>
            </w:r>
            <w:r w:rsidR="00F853A0">
              <w:rPr>
                <w:szCs w:val="24"/>
              </w:rPr>
              <w:t>Ny brandstation, Hörby</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853A0" w:rsidRDefault="00F853A0">
            <w:pPr>
              <w:autoSpaceDE w:val="0"/>
              <w:autoSpaceDN w:val="0"/>
              <w:adjustRightInd w:val="0"/>
              <w:rPr>
                <w:szCs w:val="24"/>
              </w:rPr>
            </w:pPr>
            <w:r>
              <w:rPr>
                <w:szCs w:val="24"/>
              </w:rPr>
              <w:t>Tjänsteskrivelse , Räddningschefen informerar 220927.docx</w:t>
            </w:r>
          </w:p>
          <w:p w:rsidR="00F853A0" w:rsidRDefault="00F853A0">
            <w:pPr>
              <w:pStyle w:val="Brdtext"/>
              <w:autoSpaceDE w:val="0"/>
              <w:autoSpaceDN w:val="0"/>
              <w:adjustRightInd w:val="0"/>
              <w:rPr>
                <w:szCs w:val="24"/>
              </w:rPr>
            </w:pPr>
            <w:r>
              <w:rPr>
                <w:szCs w:val="24"/>
              </w:rPr>
              <w:t>_____</w:t>
            </w:r>
          </w:p>
        </w:tc>
      </w:tr>
    </w:tbl>
    <w:p w:rsidR="00F853A0" w:rsidRDefault="00F853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853A0">
        <w:tblPrEx>
          <w:tblCellMar>
            <w:top w:w="0" w:type="dxa"/>
            <w:bottom w:w="0" w:type="dxa"/>
          </w:tblCellMar>
        </w:tblPrEx>
        <w:tc>
          <w:tcPr>
            <w:tcW w:w="8448" w:type="dxa"/>
            <w:tcBorders>
              <w:top w:val="nil"/>
              <w:left w:val="nil"/>
              <w:bottom w:val="nil"/>
              <w:right w:val="nil"/>
            </w:tcBorders>
          </w:tcPr>
          <w:p w:rsidR="00F853A0" w:rsidRDefault="00F853A0">
            <w:pPr>
              <w:autoSpaceDE w:val="0"/>
              <w:autoSpaceDN w:val="0"/>
              <w:adjustRightInd w:val="0"/>
              <w:rPr>
                <w:szCs w:val="24"/>
              </w:rPr>
            </w:pPr>
            <w:r>
              <w:rPr>
                <w:szCs w:val="24"/>
              </w:rPr>
              <w:lastRenderedPageBreak/>
              <w:t>Dnr VR 2022/1</w:t>
            </w:r>
          </w:p>
          <w:p w:rsidR="00F853A0" w:rsidRDefault="00F853A0">
            <w:pPr>
              <w:pStyle w:val="Rubrik1"/>
              <w:keepLines w:val="0"/>
              <w:autoSpaceDE w:val="0"/>
              <w:autoSpaceDN w:val="0"/>
              <w:adjustRightInd w:val="0"/>
              <w:ind w:left="851" w:hanging="851"/>
              <w:rPr>
                <w:rFonts w:eastAsia="Times New Roman"/>
                <w:bCs w:val="0"/>
                <w:szCs w:val="24"/>
              </w:rPr>
            </w:pPr>
            <w:bookmarkStart w:id="20" w:name="_Toc116029973"/>
            <w:r>
              <w:rPr>
                <w:rFonts w:eastAsia="Times New Roman"/>
                <w:bCs w:val="0"/>
                <w:szCs w:val="24"/>
              </w:rPr>
              <w:t>§ 91</w:t>
            </w:r>
            <w:r>
              <w:rPr>
                <w:rFonts w:eastAsia="Times New Roman"/>
                <w:bCs w:val="0"/>
                <w:szCs w:val="24"/>
              </w:rPr>
              <w:tab/>
              <w:t>Räddningstjänsten Skånemitt - Redovisning av beslut tagna med stöd av delegering</w:t>
            </w:r>
            <w:bookmarkEnd w:id="20"/>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w:t>
            </w:r>
          </w:p>
          <w:p w:rsidR="00F853A0" w:rsidRDefault="00F853A0">
            <w:pPr>
              <w:pStyle w:val="Brdtext"/>
              <w:autoSpaceDE w:val="0"/>
              <w:autoSpaceDN w:val="0"/>
              <w:adjustRightInd w:val="0"/>
              <w:rPr>
                <w:szCs w:val="24"/>
              </w:rPr>
            </w:pPr>
            <w:r>
              <w:rPr>
                <w:szCs w:val="24"/>
              </w:rPr>
              <w:t>Vatten- och räddningstjänstnämnden beslutar:</w:t>
            </w:r>
          </w:p>
          <w:p w:rsidR="00F853A0" w:rsidRDefault="00F853A0">
            <w:pPr>
              <w:pStyle w:val="Brdtext"/>
              <w:autoSpaceDE w:val="0"/>
              <w:autoSpaceDN w:val="0"/>
              <w:adjustRightInd w:val="0"/>
              <w:rPr>
                <w:szCs w:val="24"/>
              </w:rPr>
            </w:pPr>
            <w:r>
              <w:rPr>
                <w:szCs w:val="24"/>
              </w:rPr>
              <w:t>Redovisningen av beslut tagna med stöd av delegering godkänns och läggs till handlingarna.</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853A0" w:rsidRDefault="00F853A0">
            <w:pPr>
              <w:pStyle w:val="Brdtext"/>
              <w:autoSpaceDE w:val="0"/>
              <w:autoSpaceDN w:val="0"/>
              <w:adjustRightInd w:val="0"/>
              <w:rPr>
                <w:szCs w:val="24"/>
              </w:rPr>
            </w:pPr>
            <w:r>
              <w:rPr>
                <w:szCs w:val="24"/>
              </w:rPr>
              <w:t>Nämnden har överlåtit sin beslutanderätt till utskott, ordförande och tjänstemän enligt den delegeringsordning som nämnden antagit. Dessa beslut ska redovisas till nämnden. Redovisningen innebär inte att nämnden kan ompröva eller fastställa besluten. Däremot står det nämnden fritt att återkalla delegeringen. Vid dagens sammanträde redovisas följande:</w:t>
            </w:r>
          </w:p>
          <w:p w:rsidR="00F853A0" w:rsidRDefault="00F853A0">
            <w:pPr>
              <w:pStyle w:val="Brdtext"/>
              <w:autoSpaceDE w:val="0"/>
              <w:autoSpaceDN w:val="0"/>
              <w:adjustRightInd w:val="0"/>
              <w:rPr>
                <w:szCs w:val="24"/>
              </w:rPr>
            </w:pPr>
            <w:r>
              <w:rPr>
                <w:szCs w:val="24"/>
              </w:rPr>
              <w:t xml:space="preserve">Delegationsbeslut RTJ Skånemitt 220818-220906.xlsx, </w:t>
            </w:r>
            <w:r>
              <w:rPr>
                <w:i/>
                <w:szCs w:val="24"/>
              </w:rPr>
              <w:t>Räddningstjänsten Skånemitts redovisning av beslut tagna med stöd av delegering för perioden 2022-08-18 - 2022-09-06. </w:t>
            </w:r>
            <w:r>
              <w:rPr>
                <w:szCs w:val="24"/>
              </w:rPr>
              <w:t>För perioden 2022-07-16 - 2022-08-17 finns inga beslut tagna med stöd av delegering att redovisa. </w:t>
            </w:r>
          </w:p>
          <w:p w:rsidR="00F853A0" w:rsidRDefault="00F853A0">
            <w:pPr>
              <w:pStyle w:val="Brdtext"/>
              <w:autoSpaceDE w:val="0"/>
              <w:autoSpaceDN w:val="0"/>
              <w:adjustRightInd w:val="0"/>
              <w:rPr>
                <w:szCs w:val="24"/>
              </w:rPr>
            </w:pPr>
            <w:r>
              <w:rPr>
                <w:szCs w:val="24"/>
              </w:rPr>
              <w:t>_____</w:t>
            </w:r>
          </w:p>
        </w:tc>
      </w:tr>
    </w:tbl>
    <w:p w:rsidR="00F853A0" w:rsidRDefault="00F853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853A0">
        <w:tblPrEx>
          <w:tblCellMar>
            <w:top w:w="0" w:type="dxa"/>
            <w:bottom w:w="0" w:type="dxa"/>
          </w:tblCellMar>
        </w:tblPrEx>
        <w:tc>
          <w:tcPr>
            <w:tcW w:w="8448" w:type="dxa"/>
            <w:tcBorders>
              <w:top w:val="nil"/>
              <w:left w:val="nil"/>
              <w:bottom w:val="nil"/>
              <w:right w:val="nil"/>
            </w:tcBorders>
          </w:tcPr>
          <w:p w:rsidR="00F853A0" w:rsidRDefault="00F853A0">
            <w:pPr>
              <w:autoSpaceDE w:val="0"/>
              <w:autoSpaceDN w:val="0"/>
              <w:adjustRightInd w:val="0"/>
              <w:rPr>
                <w:szCs w:val="24"/>
              </w:rPr>
            </w:pPr>
            <w:r>
              <w:rPr>
                <w:szCs w:val="24"/>
              </w:rPr>
              <w:lastRenderedPageBreak/>
              <w:t>Dnr VR 2021/72</w:t>
            </w:r>
          </w:p>
          <w:p w:rsidR="00F853A0" w:rsidRDefault="00F853A0">
            <w:pPr>
              <w:pStyle w:val="Rubrik1"/>
              <w:keepLines w:val="0"/>
              <w:autoSpaceDE w:val="0"/>
              <w:autoSpaceDN w:val="0"/>
              <w:adjustRightInd w:val="0"/>
              <w:ind w:left="851" w:hanging="851"/>
              <w:rPr>
                <w:rFonts w:eastAsia="Times New Roman"/>
                <w:bCs w:val="0"/>
                <w:szCs w:val="24"/>
              </w:rPr>
            </w:pPr>
            <w:bookmarkStart w:id="21" w:name="_Toc116029974"/>
            <w:r>
              <w:rPr>
                <w:rFonts w:eastAsia="Times New Roman"/>
                <w:bCs w:val="0"/>
                <w:szCs w:val="24"/>
              </w:rPr>
              <w:t>§ 92</w:t>
            </w:r>
            <w:r>
              <w:rPr>
                <w:rFonts w:eastAsia="Times New Roman"/>
                <w:bCs w:val="0"/>
                <w:szCs w:val="24"/>
              </w:rPr>
              <w:tab/>
              <w:t>Räddningstjänsten Skånemitt - Anmälningar</w:t>
            </w:r>
            <w:bookmarkEnd w:id="21"/>
            <w:r>
              <w:rPr>
                <w:rFonts w:eastAsia="Times New Roman"/>
                <w:bCs w:val="0"/>
                <w:szCs w:val="24"/>
              </w:rPr>
              <w:t xml:space="preserve">  </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w:t>
            </w:r>
          </w:p>
          <w:p w:rsidR="00F853A0" w:rsidRDefault="00F853A0">
            <w:pPr>
              <w:pStyle w:val="Brdtext"/>
              <w:autoSpaceDE w:val="0"/>
              <w:autoSpaceDN w:val="0"/>
              <w:adjustRightInd w:val="0"/>
              <w:rPr>
                <w:szCs w:val="24"/>
              </w:rPr>
            </w:pPr>
            <w:r>
              <w:rPr>
                <w:szCs w:val="24"/>
              </w:rPr>
              <w:t>Vatten- och räddningstjänstnämnden beslutar: </w:t>
            </w:r>
          </w:p>
          <w:p w:rsidR="00F853A0" w:rsidRDefault="00F853A0">
            <w:pPr>
              <w:pStyle w:val="Brdtext"/>
              <w:autoSpaceDE w:val="0"/>
              <w:autoSpaceDN w:val="0"/>
              <w:adjustRightInd w:val="0"/>
              <w:rPr>
                <w:szCs w:val="24"/>
              </w:rPr>
            </w:pPr>
            <w:r>
              <w:rPr>
                <w:szCs w:val="24"/>
              </w:rPr>
              <w:t>Anmälningarna läggs till handlingarna.</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853A0" w:rsidRDefault="00F853A0">
            <w:pPr>
              <w:autoSpaceDE w:val="0"/>
              <w:autoSpaceDN w:val="0"/>
              <w:adjustRightInd w:val="0"/>
              <w:rPr>
                <w:szCs w:val="24"/>
              </w:rPr>
            </w:pPr>
            <w:r>
              <w:rPr>
                <w:szCs w:val="24"/>
              </w:rPr>
              <w:t>Diarielista 2022-07-18 - 2022-08-29.xlsx</w:t>
            </w:r>
          </w:p>
          <w:p w:rsidR="00F853A0" w:rsidRDefault="00F853A0">
            <w:pPr>
              <w:pStyle w:val="Brdtext"/>
              <w:autoSpaceDE w:val="0"/>
              <w:autoSpaceDN w:val="0"/>
              <w:adjustRightInd w:val="0"/>
              <w:rPr>
                <w:szCs w:val="24"/>
              </w:rPr>
            </w:pPr>
            <w:r>
              <w:rPr>
                <w:szCs w:val="24"/>
              </w:rPr>
              <w:t>_____</w:t>
            </w:r>
          </w:p>
        </w:tc>
      </w:tr>
    </w:tbl>
    <w:p w:rsidR="00F853A0" w:rsidRDefault="00F853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853A0">
        <w:tblPrEx>
          <w:tblCellMar>
            <w:top w:w="0" w:type="dxa"/>
            <w:bottom w:w="0" w:type="dxa"/>
          </w:tblCellMar>
        </w:tblPrEx>
        <w:tc>
          <w:tcPr>
            <w:tcW w:w="8448" w:type="dxa"/>
            <w:tcBorders>
              <w:top w:val="nil"/>
              <w:left w:val="nil"/>
              <w:bottom w:val="nil"/>
              <w:right w:val="nil"/>
            </w:tcBorders>
          </w:tcPr>
          <w:p w:rsidR="00F853A0" w:rsidRDefault="00F853A0">
            <w:pPr>
              <w:autoSpaceDE w:val="0"/>
              <w:autoSpaceDN w:val="0"/>
              <w:adjustRightInd w:val="0"/>
              <w:rPr>
                <w:szCs w:val="24"/>
              </w:rPr>
            </w:pPr>
            <w:r>
              <w:rPr>
                <w:szCs w:val="24"/>
              </w:rPr>
              <w:lastRenderedPageBreak/>
              <w:t>Dnr VR 2022/221</w:t>
            </w:r>
          </w:p>
          <w:p w:rsidR="00F853A0" w:rsidRDefault="00F853A0">
            <w:pPr>
              <w:pStyle w:val="Rubrik1"/>
              <w:keepLines w:val="0"/>
              <w:autoSpaceDE w:val="0"/>
              <w:autoSpaceDN w:val="0"/>
              <w:adjustRightInd w:val="0"/>
              <w:ind w:left="851" w:hanging="851"/>
              <w:rPr>
                <w:rFonts w:eastAsia="Times New Roman"/>
                <w:bCs w:val="0"/>
                <w:szCs w:val="24"/>
              </w:rPr>
            </w:pPr>
            <w:bookmarkStart w:id="22" w:name="_Toc116029975"/>
            <w:r>
              <w:rPr>
                <w:rFonts w:eastAsia="Times New Roman"/>
                <w:bCs w:val="0"/>
                <w:szCs w:val="24"/>
              </w:rPr>
              <w:t>§ 93</w:t>
            </w:r>
            <w:r>
              <w:rPr>
                <w:rFonts w:eastAsia="Times New Roman"/>
                <w:bCs w:val="0"/>
                <w:szCs w:val="24"/>
              </w:rPr>
              <w:tab/>
              <w:t>Kurser och konferenser 2022</w:t>
            </w:r>
            <w:bookmarkEnd w:id="22"/>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w:t>
            </w:r>
          </w:p>
          <w:p w:rsidR="00F853A0" w:rsidRDefault="00F853A0">
            <w:pPr>
              <w:pStyle w:val="Brdtext"/>
              <w:autoSpaceDE w:val="0"/>
              <w:autoSpaceDN w:val="0"/>
              <w:adjustRightInd w:val="0"/>
              <w:rPr>
                <w:szCs w:val="24"/>
              </w:rPr>
            </w:pPr>
            <w:r>
              <w:rPr>
                <w:szCs w:val="24"/>
              </w:rPr>
              <w:t>Vatten- och räddningstjänstnämnden beslutar: </w:t>
            </w:r>
          </w:p>
          <w:p w:rsidR="00F853A0" w:rsidRDefault="00F853A0">
            <w:pPr>
              <w:pStyle w:val="Brdtext"/>
              <w:autoSpaceDE w:val="0"/>
              <w:autoSpaceDN w:val="0"/>
              <w:adjustRightInd w:val="0"/>
              <w:rPr>
                <w:szCs w:val="24"/>
              </w:rPr>
            </w:pPr>
            <w:r>
              <w:rPr>
                <w:szCs w:val="24"/>
              </w:rPr>
              <w:t>Nämndens ledamöter och ersättare inbjuds till att delta i webbsänd kurs från Sveriges kommuner och regioner kring avgiftsskyldighet inom VA-området, 2022-12-01. </w:t>
            </w:r>
          </w:p>
          <w:p w:rsidR="00F853A0" w:rsidRDefault="00F853A0">
            <w:pPr>
              <w:pStyle w:val="Brdtext"/>
              <w:autoSpaceDE w:val="0"/>
              <w:autoSpaceDN w:val="0"/>
              <w:adjustRightInd w:val="0"/>
              <w:rPr>
                <w:szCs w:val="24"/>
              </w:rPr>
            </w:pPr>
            <w:r>
              <w:rPr>
                <w:szCs w:val="24"/>
              </w:rPr>
              <w:t>Ersättning för deltagande ska betalas ut. </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853A0" w:rsidRDefault="00F853A0">
            <w:pPr>
              <w:autoSpaceDE w:val="0"/>
              <w:autoSpaceDN w:val="0"/>
              <w:adjustRightInd w:val="0"/>
              <w:rPr>
                <w:szCs w:val="24"/>
              </w:rPr>
            </w:pPr>
            <w:r>
              <w:rPr>
                <w:szCs w:val="24"/>
              </w:rPr>
              <w:t>Inbjudan kurs från SKR Avgiftsskyldighet inom VA-området.docx</w:t>
            </w:r>
          </w:p>
          <w:p w:rsidR="00F853A0" w:rsidRDefault="00F853A0">
            <w:pPr>
              <w:pStyle w:val="Brdtext"/>
              <w:autoSpaceDE w:val="0"/>
              <w:autoSpaceDN w:val="0"/>
              <w:adjustRightInd w:val="0"/>
              <w:rPr>
                <w:szCs w:val="24"/>
              </w:rPr>
            </w:pPr>
            <w:r>
              <w:rPr>
                <w:szCs w:val="24"/>
              </w:rPr>
              <w:t>_____</w:t>
            </w:r>
          </w:p>
        </w:tc>
      </w:tr>
    </w:tbl>
    <w:p w:rsidR="00F853A0" w:rsidRDefault="00F853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853A0">
        <w:tblPrEx>
          <w:tblCellMar>
            <w:top w:w="0" w:type="dxa"/>
            <w:bottom w:w="0" w:type="dxa"/>
          </w:tblCellMar>
        </w:tblPrEx>
        <w:tc>
          <w:tcPr>
            <w:tcW w:w="8448" w:type="dxa"/>
            <w:tcBorders>
              <w:top w:val="nil"/>
              <w:left w:val="nil"/>
              <w:bottom w:val="nil"/>
              <w:right w:val="nil"/>
            </w:tcBorders>
          </w:tcPr>
          <w:p w:rsidR="00F853A0" w:rsidRDefault="00F853A0">
            <w:pPr>
              <w:autoSpaceDE w:val="0"/>
              <w:autoSpaceDN w:val="0"/>
              <w:adjustRightInd w:val="0"/>
              <w:rPr>
                <w:szCs w:val="24"/>
              </w:rPr>
            </w:pPr>
            <w:r>
              <w:rPr>
                <w:szCs w:val="24"/>
              </w:rPr>
              <w:lastRenderedPageBreak/>
              <w:t>Dnr VR 2022/229</w:t>
            </w:r>
          </w:p>
          <w:p w:rsidR="00F853A0" w:rsidRDefault="00F853A0">
            <w:pPr>
              <w:pStyle w:val="Rubrik1"/>
              <w:keepLines w:val="0"/>
              <w:autoSpaceDE w:val="0"/>
              <w:autoSpaceDN w:val="0"/>
              <w:adjustRightInd w:val="0"/>
              <w:ind w:left="851" w:hanging="851"/>
              <w:rPr>
                <w:rFonts w:eastAsia="Times New Roman"/>
                <w:bCs w:val="0"/>
                <w:szCs w:val="24"/>
              </w:rPr>
            </w:pPr>
            <w:bookmarkStart w:id="23" w:name="_Toc116029976"/>
            <w:r>
              <w:rPr>
                <w:rFonts w:eastAsia="Times New Roman"/>
                <w:bCs w:val="0"/>
                <w:szCs w:val="24"/>
              </w:rPr>
              <w:t>§ 94</w:t>
            </w:r>
            <w:r>
              <w:rPr>
                <w:rFonts w:eastAsia="Times New Roman"/>
                <w:bCs w:val="0"/>
                <w:szCs w:val="24"/>
              </w:rPr>
              <w:tab/>
              <w:t>Initiativärende angående mätning av PFAS i slam och renat vatten från Lyby reningsverk - Christina Nilsson (SD)</w:t>
            </w:r>
            <w:bookmarkEnd w:id="23"/>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w:t>
            </w:r>
          </w:p>
          <w:p w:rsidR="00F853A0" w:rsidRDefault="00F853A0">
            <w:pPr>
              <w:pStyle w:val="Brdtext"/>
              <w:autoSpaceDE w:val="0"/>
              <w:autoSpaceDN w:val="0"/>
              <w:adjustRightInd w:val="0"/>
              <w:rPr>
                <w:szCs w:val="24"/>
              </w:rPr>
            </w:pPr>
            <w:r>
              <w:rPr>
                <w:szCs w:val="24"/>
              </w:rPr>
              <w:t>Vatten- och räddningstjänstnämnden beslutar: </w:t>
            </w:r>
          </w:p>
          <w:p w:rsidR="00F853A0" w:rsidRDefault="00F853A0">
            <w:pPr>
              <w:pStyle w:val="Brdtext"/>
              <w:autoSpaceDE w:val="0"/>
              <w:autoSpaceDN w:val="0"/>
              <w:adjustRightInd w:val="0"/>
              <w:rPr>
                <w:szCs w:val="24"/>
              </w:rPr>
            </w:pPr>
            <w:r>
              <w:rPr>
                <w:szCs w:val="24"/>
              </w:rPr>
              <w:t>Ärendet överlämnas till förvaltningen för beredning. </w:t>
            </w:r>
          </w:p>
          <w:p w:rsidR="00F853A0" w:rsidRDefault="00F853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853A0" w:rsidRDefault="00F853A0">
            <w:pPr>
              <w:autoSpaceDE w:val="0"/>
              <w:autoSpaceDN w:val="0"/>
              <w:adjustRightInd w:val="0"/>
              <w:rPr>
                <w:szCs w:val="24"/>
              </w:rPr>
            </w:pPr>
            <w:r>
              <w:rPr>
                <w:szCs w:val="24"/>
              </w:rPr>
              <w:t>Initierat-ärende-PFAS.docx</w:t>
            </w:r>
          </w:p>
          <w:p w:rsidR="00F853A0" w:rsidRDefault="00F853A0">
            <w:pPr>
              <w:pStyle w:val="Brdtext"/>
              <w:autoSpaceDE w:val="0"/>
              <w:autoSpaceDN w:val="0"/>
              <w:adjustRightInd w:val="0"/>
              <w:rPr>
                <w:szCs w:val="24"/>
              </w:rPr>
            </w:pPr>
            <w:r>
              <w:rPr>
                <w:szCs w:val="24"/>
              </w:rPr>
              <w:t>_____</w:t>
            </w:r>
          </w:p>
        </w:tc>
      </w:tr>
    </w:tbl>
    <w:p w:rsidR="002A6854" w:rsidRDefault="002A6854" w:rsidP="00F90B00"/>
    <w:sectPr w:rsidR="002A6854" w:rsidSect="0042479D">
      <w:footerReference w:type="default" r:id="rId11"/>
      <w:pgSz w:w="11906" w:h="16838" w:code="9"/>
      <w:pgMar w:top="2835" w:right="1985" w:bottom="1418" w:left="1701" w:header="71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3A0" w:rsidRDefault="00F853A0" w:rsidP="007E05C1">
      <w:r>
        <w:separator/>
      </w:r>
    </w:p>
  </w:endnote>
  <w:endnote w:type="continuationSeparator" w:id="0">
    <w:p w:rsidR="00F853A0" w:rsidRDefault="00F853A0"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A97112">
      <w:tc>
        <w:tcPr>
          <w:tcW w:w="2835" w:type="dxa"/>
        </w:tcPr>
        <w:p w:rsidR="00503733" w:rsidRPr="00925D1A" w:rsidRDefault="00503733" w:rsidP="0053797A">
          <w:pPr>
            <w:rPr>
              <w:rStyle w:val="RubrikLiten"/>
            </w:rPr>
          </w:pPr>
          <w:r>
            <w:rPr>
              <w:rStyle w:val="RubrikLiten"/>
            </w:rPr>
            <w:t>Utses att justera</w:t>
          </w:r>
        </w:p>
      </w:tc>
      <w:tc>
        <w:tcPr>
          <w:tcW w:w="4309" w:type="dxa"/>
        </w:tcPr>
        <w:p w:rsidR="00503733" w:rsidRPr="00925D1A" w:rsidRDefault="00503733" w:rsidP="0053797A">
          <w:r w:rsidRPr="00111D74">
            <w:t>Gunnar Sundström</w:t>
          </w:r>
          <w:r w:rsidR="00C662D4">
            <w:t xml:space="preserve"> (L)</w:t>
          </w:r>
        </w:p>
      </w:tc>
      <w:tc>
        <w:tcPr>
          <w:tcW w:w="2155" w:type="dxa"/>
        </w:tcPr>
        <w:p w:rsidR="00503733" w:rsidRPr="00925D1A" w:rsidRDefault="00793CBB" w:rsidP="0053797A">
          <w:r w:rsidRPr="00793CBB">
            <w:rPr>
              <w:rStyle w:val="RubrikLiten"/>
            </w:rPr>
            <w:t xml:space="preserve">Paragrafer </w:t>
          </w:r>
          <w:r w:rsidRPr="00793CBB">
            <w:t>72–94</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111D74" w:rsidTr="0053797A">
      <w:tc>
        <w:tcPr>
          <w:tcW w:w="2835" w:type="dxa"/>
        </w:tcPr>
        <w:p w:rsidR="00111D74" w:rsidRPr="00925D1A" w:rsidRDefault="00111D74" w:rsidP="0053797A">
          <w:pPr>
            <w:rPr>
              <w:rStyle w:val="RubrikLiten"/>
            </w:rPr>
          </w:pPr>
          <w:r>
            <w:rPr>
              <w:rStyle w:val="RubrikLiten"/>
            </w:rPr>
            <w:t>Justeringens p</w:t>
          </w:r>
          <w:r w:rsidRPr="00925D1A">
            <w:rPr>
              <w:rStyle w:val="RubrikLiten"/>
            </w:rPr>
            <w:t>lats och tid</w:t>
          </w:r>
        </w:p>
      </w:tc>
      <w:tc>
        <w:tcPr>
          <w:tcW w:w="6464" w:type="dxa"/>
          <w:gridSpan w:val="2"/>
        </w:tcPr>
        <w:p w:rsidR="00C662D4" w:rsidRDefault="00D525BD" w:rsidP="0053797A">
          <w:r>
            <w:t xml:space="preserve">Kommunledningskansliet, Södergatan 28, Höör 2022-10-07, </w:t>
          </w:r>
        </w:p>
        <w:p w:rsidR="00111D74" w:rsidRPr="00925D1A" w:rsidRDefault="00D525BD" w:rsidP="0053797A">
          <w:r>
            <w:t>kl. 09:00</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Sekreterare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Ulrika Östhall</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Ordförande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Lars-Göran Ritmer</w:t>
          </w:r>
          <w:r w:rsidR="00C662D4">
            <w:t xml:space="preserve"> (M)</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Justerande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5B043E" w:rsidP="00340CF4">
          <w:pPr>
            <w:tabs>
              <w:tab w:val="left" w:pos="3232"/>
            </w:tabs>
          </w:pPr>
          <w:r>
            <w:t>Gunnar Sundström</w:t>
          </w:r>
          <w:r w:rsidR="00C662D4">
            <w:t xml:space="preserve"> (L)</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6473"/>
    </w:tblGrid>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tcPr>
        <w:p w:rsidR="00111D74" w:rsidRPr="00925D1A" w:rsidRDefault="005B043E" w:rsidP="0053797A">
          <w:r w:rsidRPr="005B043E">
            <w:t>Nämnden för VA och Räddningstjänst</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tcPr>
        <w:p w:rsidR="00111D74" w:rsidRPr="00925D1A" w:rsidRDefault="005B043E" w:rsidP="0053797A">
          <w:r w:rsidRPr="005B043E">
            <w:t>2022-10-03</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tcPr>
        <w:p w:rsidR="00111D74" w:rsidRDefault="00C662D4" w:rsidP="0053797A">
          <w:r>
            <w:t>Kommunkansliet, kommunhuset, Södergatan 28, Höör</w:t>
          </w:r>
        </w:p>
      </w:tc>
    </w:tr>
    <w:tr w:rsidR="00111D74" w:rsidTr="0053797A">
      <w:tc>
        <w:tcPr>
          <w:tcW w:w="2826" w:type="dxa"/>
        </w:tcPr>
        <w:p w:rsidR="00111D74" w:rsidRDefault="00111D74" w:rsidP="0053797A">
          <w:pPr>
            <w:rPr>
              <w:rStyle w:val="RubrikLiten"/>
            </w:rPr>
          </w:pPr>
        </w:p>
      </w:tc>
      <w:tc>
        <w:tcPr>
          <w:tcW w:w="6473" w:type="dxa"/>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tcBorders>
            <w:bottom w:val="single" w:sz="4" w:space="0" w:color="auto"/>
          </w:tcBorders>
        </w:tcPr>
        <w:p w:rsidR="00111D74" w:rsidRPr="00484835" w:rsidRDefault="00111D74" w:rsidP="0053797A"/>
      </w:tc>
    </w:tr>
    <w:tr w:rsidR="00111D74" w:rsidTr="0053797A">
      <w:tc>
        <w:tcPr>
          <w:tcW w:w="2826" w:type="dxa"/>
        </w:tcPr>
        <w:p w:rsidR="00111D74" w:rsidRDefault="00111D74" w:rsidP="0053797A">
          <w:pPr>
            <w:rPr>
              <w:rStyle w:val="RubrikLiten"/>
            </w:rPr>
          </w:pPr>
        </w:p>
      </w:tc>
      <w:tc>
        <w:tcPr>
          <w:tcW w:w="6473" w:type="dxa"/>
          <w:tcBorders>
            <w:top w:val="single" w:sz="4" w:space="0" w:color="auto"/>
          </w:tcBorders>
        </w:tcPr>
        <w:p w:rsidR="00111D74" w:rsidRPr="00484835" w:rsidRDefault="00111D74" w:rsidP="0053797A"/>
      </w:tc>
    </w:tr>
  </w:tbl>
  <w:p w:rsidR="00111D74" w:rsidRDefault="00111D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3A0" w:rsidRDefault="00F853A0" w:rsidP="007E05C1">
      <w:r>
        <w:separator/>
      </w:r>
    </w:p>
  </w:footnote>
  <w:footnote w:type="continuationSeparator" w:id="0">
    <w:p w:rsidR="00F853A0" w:rsidRDefault="00F853A0"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2722"/>
      <w:gridCol w:w="1588"/>
      <w:gridCol w:w="1701"/>
      <w:gridCol w:w="1077"/>
    </w:tblGrid>
    <w:tr w:rsidR="00435B72" w:rsidTr="004C02E1">
      <w:trPr>
        <w:trHeight w:hRule="exact" w:val="284"/>
      </w:trPr>
      <w:tc>
        <w:tcPr>
          <w:tcW w:w="2211" w:type="dxa"/>
          <w:vMerge w:val="restart"/>
        </w:tcPr>
        <w:p w:rsidR="00435B72" w:rsidRDefault="00F853A0" w:rsidP="004C02E1">
          <w:pPr>
            <w:pStyle w:val="Sidhuvud"/>
            <w:spacing w:before="80"/>
          </w:pPr>
          <w:r w:rsidRPr="00273803">
            <w:rPr>
              <w:noProof/>
              <w:lang w:eastAsia="sv-SE"/>
            </w:rPr>
            <w:drawing>
              <wp:inline distT="0" distB="0" distL="0" distR="0">
                <wp:extent cx="1209675" cy="485775"/>
                <wp:effectExtent l="0" t="0" r="0" b="0"/>
                <wp:docPr id="3" name="Bildobjekt 1"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85775"/>
                        </a:xfrm>
                        <a:prstGeom prst="rect">
                          <a:avLst/>
                        </a:prstGeom>
                        <a:noFill/>
                        <a:ln>
                          <a:noFill/>
                        </a:ln>
                      </pic:spPr>
                    </pic:pic>
                  </a:graphicData>
                </a:graphic>
              </wp:inline>
            </w:drawing>
          </w:r>
        </w:p>
      </w:tc>
      <w:tc>
        <w:tcPr>
          <w:tcW w:w="2722" w:type="dxa"/>
          <w:vMerge w:val="restart"/>
        </w:tcPr>
        <w:p w:rsidR="00435B72" w:rsidRDefault="00F853A0" w:rsidP="004C02E1">
          <w:pPr>
            <w:pStyle w:val="Sidhuvud"/>
          </w:pPr>
          <w:r w:rsidRPr="00273803">
            <w:rPr>
              <w:noProof/>
              <w:lang w:eastAsia="sv-SE"/>
            </w:rPr>
            <w:drawing>
              <wp:inline distT="0" distB="0" distL="0" distR="0">
                <wp:extent cx="1162050" cy="542925"/>
                <wp:effectExtent l="0" t="0" r="0" b="0"/>
                <wp:docPr id="4" name="Bildobjekt 3" descr="Logotyp Hörby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Logotyp Hörby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542925"/>
                        </a:xfrm>
                        <a:prstGeom prst="rect">
                          <a:avLst/>
                        </a:prstGeom>
                        <a:noFill/>
                        <a:ln>
                          <a:noFill/>
                        </a:ln>
                      </pic:spPr>
                    </pic:pic>
                  </a:graphicData>
                </a:graphic>
              </wp:inline>
            </w:drawing>
          </w:r>
        </w:p>
      </w:tc>
      <w:tc>
        <w:tcPr>
          <w:tcW w:w="4366" w:type="dxa"/>
          <w:gridSpan w:val="3"/>
          <w:vAlign w:val="bottom"/>
        </w:tcPr>
        <w:p w:rsidR="00435B72" w:rsidRPr="00D6399A" w:rsidRDefault="00435B72" w:rsidP="004C02E1">
          <w:pPr>
            <w:rPr>
              <w:rStyle w:val="Dokumenttyp"/>
              <w:caps/>
            </w:rPr>
          </w:pPr>
          <w:r>
            <w:rPr>
              <w:rStyle w:val="Dokumenttyp"/>
              <w:caps/>
            </w:rPr>
            <w:t>Protokoll</w:t>
          </w:r>
        </w:p>
      </w:tc>
    </w:tr>
    <w:tr w:rsidR="00435B72" w:rsidTr="004C02E1">
      <w:tc>
        <w:tcPr>
          <w:tcW w:w="2211" w:type="dxa"/>
          <w:vMerge/>
        </w:tcPr>
        <w:p w:rsidR="00435B72" w:rsidRDefault="00435B72" w:rsidP="004C02E1">
          <w:pPr>
            <w:pStyle w:val="Sidhuvud"/>
          </w:pPr>
        </w:p>
      </w:tc>
      <w:tc>
        <w:tcPr>
          <w:tcW w:w="2722" w:type="dxa"/>
          <w:vMerge/>
        </w:tcPr>
        <w:p w:rsidR="00435B72" w:rsidRDefault="00435B72" w:rsidP="004C02E1">
          <w:pPr>
            <w:pStyle w:val="Sidhuvud"/>
          </w:pPr>
        </w:p>
      </w:tc>
      <w:tc>
        <w:tcPr>
          <w:tcW w:w="1588" w:type="dxa"/>
        </w:tcPr>
        <w:p w:rsidR="00435B72" w:rsidRDefault="00435B72" w:rsidP="004C02E1">
          <w:pPr>
            <w:pStyle w:val="Sidhuvud"/>
          </w:pPr>
        </w:p>
      </w:tc>
      <w:tc>
        <w:tcPr>
          <w:tcW w:w="1701" w:type="dxa"/>
        </w:tcPr>
        <w:p w:rsidR="00435B72" w:rsidRDefault="00435B72" w:rsidP="004C02E1">
          <w:pPr>
            <w:pStyle w:val="Sidhuvud"/>
          </w:pPr>
        </w:p>
      </w:tc>
      <w:tc>
        <w:tcPr>
          <w:tcW w:w="1077" w:type="dxa"/>
        </w:tcPr>
        <w:p w:rsidR="00435B72" w:rsidRDefault="00435B72" w:rsidP="004C02E1">
          <w:pPr>
            <w:pStyle w:val="Sidhuvud"/>
          </w:pPr>
        </w:p>
      </w:tc>
    </w:tr>
    <w:tr w:rsidR="00435B72" w:rsidRPr="00EB6561" w:rsidTr="004C02E1">
      <w:tc>
        <w:tcPr>
          <w:tcW w:w="2211" w:type="dxa"/>
          <w:vMerge/>
        </w:tcPr>
        <w:p w:rsidR="00435B72" w:rsidRPr="00EB6561" w:rsidRDefault="00435B72" w:rsidP="004C02E1">
          <w:pPr>
            <w:pStyle w:val="Sidhuvud"/>
            <w:rPr>
              <w:sz w:val="12"/>
              <w:szCs w:val="12"/>
            </w:rPr>
          </w:pPr>
        </w:p>
      </w:tc>
      <w:tc>
        <w:tcPr>
          <w:tcW w:w="2722" w:type="dxa"/>
          <w:vMerge/>
        </w:tcPr>
        <w:p w:rsidR="00435B72" w:rsidRPr="00EB6561" w:rsidRDefault="00435B72" w:rsidP="004C02E1">
          <w:pPr>
            <w:pStyle w:val="Sidhuvud"/>
            <w:rPr>
              <w:sz w:val="12"/>
              <w:szCs w:val="12"/>
            </w:rPr>
          </w:pPr>
        </w:p>
      </w:tc>
      <w:tc>
        <w:tcPr>
          <w:tcW w:w="1588" w:type="dxa"/>
        </w:tcPr>
        <w:p w:rsidR="00435B72" w:rsidRPr="00EB6561" w:rsidRDefault="00435B72" w:rsidP="004C02E1">
          <w:pPr>
            <w:pStyle w:val="Sidhuvud"/>
            <w:rPr>
              <w:sz w:val="12"/>
              <w:szCs w:val="12"/>
            </w:rPr>
          </w:pPr>
          <w:r>
            <w:rPr>
              <w:sz w:val="12"/>
              <w:szCs w:val="12"/>
            </w:rPr>
            <w:t>Sammanträdesd</w:t>
          </w:r>
          <w:r w:rsidRPr="00EB6561">
            <w:rPr>
              <w:sz w:val="12"/>
              <w:szCs w:val="12"/>
            </w:rPr>
            <w:t>atum</w:t>
          </w:r>
        </w:p>
      </w:tc>
      <w:tc>
        <w:tcPr>
          <w:tcW w:w="1701" w:type="dxa"/>
        </w:tcPr>
        <w:p w:rsidR="00435B72" w:rsidRPr="00EB6561" w:rsidRDefault="00435B72" w:rsidP="004C02E1">
          <w:pPr>
            <w:pStyle w:val="Sidhuvud"/>
            <w:rPr>
              <w:sz w:val="12"/>
              <w:szCs w:val="12"/>
            </w:rPr>
          </w:pPr>
        </w:p>
      </w:tc>
      <w:tc>
        <w:tcPr>
          <w:tcW w:w="1077" w:type="dxa"/>
        </w:tcPr>
        <w:p w:rsidR="00435B72" w:rsidRPr="00EB6561" w:rsidRDefault="00435B72" w:rsidP="004C02E1">
          <w:pPr>
            <w:pStyle w:val="Sidhuvud"/>
            <w:rPr>
              <w:sz w:val="12"/>
              <w:szCs w:val="12"/>
            </w:rPr>
          </w:pPr>
          <w:r>
            <w:rPr>
              <w:sz w:val="12"/>
              <w:szCs w:val="12"/>
            </w:rPr>
            <w:t>Sida</w:t>
          </w:r>
        </w:p>
      </w:tc>
    </w:tr>
    <w:tr w:rsidR="00435B72" w:rsidTr="004C02E1">
      <w:tc>
        <w:tcPr>
          <w:tcW w:w="2211" w:type="dxa"/>
          <w:vMerge/>
        </w:tcPr>
        <w:p w:rsidR="00435B72" w:rsidRDefault="00435B72" w:rsidP="004C02E1">
          <w:pPr>
            <w:pStyle w:val="Sidhuvud"/>
          </w:pPr>
        </w:p>
      </w:tc>
      <w:tc>
        <w:tcPr>
          <w:tcW w:w="2722" w:type="dxa"/>
          <w:vMerge/>
        </w:tcPr>
        <w:p w:rsidR="00435B72" w:rsidRDefault="00435B72" w:rsidP="004C02E1">
          <w:pPr>
            <w:pStyle w:val="Sidhuvud"/>
          </w:pPr>
        </w:p>
      </w:tc>
      <w:tc>
        <w:tcPr>
          <w:tcW w:w="1588" w:type="dxa"/>
        </w:tcPr>
        <w:p w:rsidR="00435B72" w:rsidRPr="000E38B4" w:rsidRDefault="00435B72" w:rsidP="004C02E1">
          <w:pPr>
            <w:pStyle w:val="Sidhuvud"/>
            <w:rPr>
              <w:sz w:val="18"/>
              <w:szCs w:val="18"/>
            </w:rPr>
          </w:pPr>
          <w:r w:rsidRPr="00296229">
            <w:rPr>
              <w:sz w:val="18"/>
              <w:szCs w:val="18"/>
            </w:rPr>
            <w:t>2022-10-03</w:t>
          </w:r>
        </w:p>
      </w:tc>
      <w:tc>
        <w:tcPr>
          <w:tcW w:w="1701" w:type="dxa"/>
        </w:tcPr>
        <w:p w:rsidR="00435B72" w:rsidRPr="000E38B4" w:rsidRDefault="00435B72" w:rsidP="004C02E1">
          <w:pPr>
            <w:pStyle w:val="Sidhuvud"/>
            <w:rPr>
              <w:sz w:val="18"/>
              <w:szCs w:val="18"/>
            </w:rPr>
          </w:pPr>
        </w:p>
      </w:tc>
      <w:tc>
        <w:tcPr>
          <w:tcW w:w="1077" w:type="dxa"/>
        </w:tcPr>
        <w:p w:rsidR="00435B72" w:rsidRPr="009C66EF" w:rsidRDefault="00435B72" w:rsidP="004C02E1">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Pr>
              <w:rStyle w:val="Sidnummer"/>
              <w:noProof/>
            </w:rPr>
            <w:t>2</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Pr>
              <w:rStyle w:val="Sidnummer"/>
              <w:noProof/>
            </w:rPr>
            <w:t>4</w:t>
          </w:r>
          <w:r w:rsidRPr="009C66EF">
            <w:rPr>
              <w:rStyle w:val="Sidnummer"/>
            </w:rPr>
            <w:fldChar w:fldCharType="end"/>
          </w:r>
          <w:r w:rsidRPr="009C66EF">
            <w:rPr>
              <w:rStyle w:val="Sidnummer"/>
            </w:rPr>
            <w:t>)</w:t>
          </w:r>
        </w:p>
      </w:tc>
    </w:tr>
    <w:tr w:rsidR="00435B72" w:rsidRPr="003216FD" w:rsidTr="004C02E1">
      <w:tc>
        <w:tcPr>
          <w:tcW w:w="4933" w:type="dxa"/>
          <w:gridSpan w:val="2"/>
        </w:tcPr>
        <w:p w:rsidR="00435B72" w:rsidRPr="002B3461" w:rsidRDefault="00435B72" w:rsidP="004C02E1">
          <w:pPr>
            <w:pStyle w:val="Sidhuvud"/>
            <w:rPr>
              <w:sz w:val="12"/>
              <w:szCs w:val="12"/>
            </w:rPr>
          </w:pPr>
        </w:p>
      </w:tc>
      <w:tc>
        <w:tcPr>
          <w:tcW w:w="1588" w:type="dxa"/>
        </w:tcPr>
        <w:p w:rsidR="00435B72" w:rsidRPr="002B3461" w:rsidRDefault="00435B72" w:rsidP="004C02E1">
          <w:pPr>
            <w:pStyle w:val="Sidhuvud"/>
            <w:rPr>
              <w:sz w:val="12"/>
              <w:szCs w:val="12"/>
            </w:rPr>
          </w:pPr>
        </w:p>
      </w:tc>
      <w:tc>
        <w:tcPr>
          <w:tcW w:w="1701" w:type="dxa"/>
        </w:tcPr>
        <w:p w:rsidR="00435B72" w:rsidRPr="002B3461" w:rsidRDefault="00435B72" w:rsidP="004C02E1">
          <w:pPr>
            <w:pStyle w:val="Sidhuvud"/>
            <w:rPr>
              <w:sz w:val="12"/>
              <w:szCs w:val="12"/>
            </w:rPr>
          </w:pPr>
        </w:p>
      </w:tc>
      <w:tc>
        <w:tcPr>
          <w:tcW w:w="1077" w:type="dxa"/>
        </w:tcPr>
        <w:p w:rsidR="00435B72" w:rsidRPr="002B3461" w:rsidRDefault="00435B72" w:rsidP="004C02E1">
          <w:pPr>
            <w:pStyle w:val="Sidhuvud"/>
            <w:rPr>
              <w:sz w:val="12"/>
              <w:szCs w:val="12"/>
            </w:rPr>
          </w:pPr>
        </w:p>
      </w:tc>
    </w:tr>
    <w:tr w:rsidR="00435B72" w:rsidRPr="003216FD" w:rsidTr="004C02E1">
      <w:tc>
        <w:tcPr>
          <w:tcW w:w="4933" w:type="dxa"/>
          <w:gridSpan w:val="2"/>
        </w:tcPr>
        <w:p w:rsidR="00435B72" w:rsidRPr="00DC0F2C" w:rsidRDefault="00435B72" w:rsidP="004C02E1">
          <w:pPr>
            <w:pStyle w:val="Sidhuvud"/>
            <w:rPr>
              <w:rStyle w:val="Sektor"/>
              <w:caps/>
            </w:rPr>
          </w:pPr>
          <w:r w:rsidRPr="00DC0F2C">
            <w:rPr>
              <w:rStyle w:val="Sektor"/>
              <w:caps/>
            </w:rPr>
            <w:t>Nämnden för VA och Räddningstjänst</w:t>
          </w:r>
        </w:p>
      </w:tc>
      <w:tc>
        <w:tcPr>
          <w:tcW w:w="1588" w:type="dxa"/>
        </w:tcPr>
        <w:p w:rsidR="00435B72" w:rsidRDefault="00435B72" w:rsidP="004C02E1">
          <w:pPr>
            <w:pStyle w:val="Sidhuvud"/>
          </w:pPr>
        </w:p>
      </w:tc>
      <w:tc>
        <w:tcPr>
          <w:tcW w:w="1701" w:type="dxa"/>
        </w:tcPr>
        <w:p w:rsidR="00435B72" w:rsidRDefault="00435B72" w:rsidP="004C02E1">
          <w:pPr>
            <w:pStyle w:val="Sidhuvud"/>
          </w:pPr>
        </w:p>
      </w:tc>
      <w:tc>
        <w:tcPr>
          <w:tcW w:w="1077" w:type="dxa"/>
        </w:tcPr>
        <w:p w:rsidR="00435B72" w:rsidRDefault="00435B72" w:rsidP="004C02E1">
          <w:pPr>
            <w:pStyle w:val="Sidhuvud"/>
          </w:pPr>
        </w:p>
      </w:tc>
    </w:tr>
    <w:tr w:rsidR="00435B72" w:rsidTr="004C02E1">
      <w:tc>
        <w:tcPr>
          <w:tcW w:w="4933" w:type="dxa"/>
          <w:gridSpan w:val="2"/>
        </w:tcPr>
        <w:p w:rsidR="00435B72" w:rsidRPr="00E76562" w:rsidRDefault="00435B72" w:rsidP="004C02E1">
          <w:pPr>
            <w:pStyle w:val="Sidhuvud"/>
            <w:rPr>
              <w:rStyle w:val="Avdelning"/>
            </w:rPr>
          </w:pPr>
        </w:p>
      </w:tc>
      <w:tc>
        <w:tcPr>
          <w:tcW w:w="1588" w:type="dxa"/>
        </w:tcPr>
        <w:p w:rsidR="00435B72" w:rsidRDefault="00435B72" w:rsidP="004C02E1">
          <w:pPr>
            <w:pStyle w:val="Sidhuvud"/>
          </w:pPr>
        </w:p>
      </w:tc>
      <w:tc>
        <w:tcPr>
          <w:tcW w:w="1701" w:type="dxa"/>
        </w:tcPr>
        <w:p w:rsidR="00435B72" w:rsidRDefault="00435B72" w:rsidP="004C02E1">
          <w:pPr>
            <w:pStyle w:val="Sidhuvud"/>
          </w:pPr>
        </w:p>
      </w:tc>
      <w:tc>
        <w:tcPr>
          <w:tcW w:w="1077" w:type="dxa"/>
        </w:tcPr>
        <w:p w:rsidR="00435B72" w:rsidRDefault="00435B72" w:rsidP="004C02E1">
          <w:pPr>
            <w:pStyle w:val="Sidhuvud"/>
          </w:pPr>
        </w:p>
      </w:tc>
    </w:tr>
  </w:tbl>
  <w:p w:rsidR="00435B72" w:rsidRDefault="00435B72"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2722"/>
      <w:gridCol w:w="1588"/>
      <w:gridCol w:w="1701"/>
      <w:gridCol w:w="1077"/>
    </w:tblGrid>
    <w:tr w:rsidR="0042479D" w:rsidTr="001408BE">
      <w:trPr>
        <w:trHeight w:hRule="exact" w:val="284"/>
      </w:trPr>
      <w:tc>
        <w:tcPr>
          <w:tcW w:w="2211" w:type="dxa"/>
          <w:vMerge w:val="restart"/>
        </w:tcPr>
        <w:p w:rsidR="0042479D" w:rsidRDefault="00F853A0" w:rsidP="001408BE">
          <w:pPr>
            <w:pStyle w:val="Sidhuvud"/>
            <w:spacing w:before="80"/>
          </w:pPr>
          <w:r w:rsidRPr="00273803">
            <w:rPr>
              <w:noProof/>
              <w:lang w:eastAsia="sv-SE"/>
            </w:rPr>
            <w:drawing>
              <wp:inline distT="0" distB="0" distL="0" distR="0">
                <wp:extent cx="1209675" cy="485775"/>
                <wp:effectExtent l="0" t="0" r="0" b="0"/>
                <wp:docPr id="7" name="Bildobjekt 1"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85775"/>
                        </a:xfrm>
                        <a:prstGeom prst="rect">
                          <a:avLst/>
                        </a:prstGeom>
                        <a:noFill/>
                        <a:ln>
                          <a:noFill/>
                        </a:ln>
                      </pic:spPr>
                    </pic:pic>
                  </a:graphicData>
                </a:graphic>
              </wp:inline>
            </w:drawing>
          </w:r>
        </w:p>
      </w:tc>
      <w:tc>
        <w:tcPr>
          <w:tcW w:w="2722" w:type="dxa"/>
          <w:vMerge w:val="restart"/>
        </w:tcPr>
        <w:p w:rsidR="0042479D" w:rsidRDefault="00F853A0" w:rsidP="001408BE">
          <w:pPr>
            <w:pStyle w:val="Sidhuvud"/>
          </w:pPr>
          <w:r w:rsidRPr="00273803">
            <w:rPr>
              <w:noProof/>
              <w:lang w:eastAsia="sv-SE"/>
            </w:rPr>
            <w:drawing>
              <wp:inline distT="0" distB="0" distL="0" distR="0">
                <wp:extent cx="1162050" cy="542925"/>
                <wp:effectExtent l="0" t="0" r="0" b="0"/>
                <wp:docPr id="8" name="Bildobjekt 3" descr="Logotyp Hörby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Logotyp Hörby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542925"/>
                        </a:xfrm>
                        <a:prstGeom prst="rect">
                          <a:avLst/>
                        </a:prstGeom>
                        <a:noFill/>
                        <a:ln>
                          <a:noFill/>
                        </a:ln>
                      </pic:spPr>
                    </pic:pic>
                  </a:graphicData>
                </a:graphic>
              </wp:inline>
            </w:drawing>
          </w:r>
        </w:p>
      </w:tc>
      <w:tc>
        <w:tcPr>
          <w:tcW w:w="4366" w:type="dxa"/>
          <w:gridSpan w:val="3"/>
          <w:vAlign w:val="bottom"/>
        </w:tcPr>
        <w:p w:rsidR="0042479D" w:rsidRPr="00D6399A" w:rsidRDefault="0042479D" w:rsidP="001408BE">
          <w:pPr>
            <w:rPr>
              <w:rStyle w:val="Dokumenttyp"/>
              <w:caps/>
            </w:rPr>
          </w:pPr>
          <w:r>
            <w:rPr>
              <w:rStyle w:val="Dokumenttyp"/>
              <w:caps/>
            </w:rPr>
            <w:t>Protokoll</w:t>
          </w:r>
        </w:p>
      </w:tc>
    </w:tr>
    <w:tr w:rsidR="0042479D" w:rsidTr="0042479D">
      <w:tc>
        <w:tcPr>
          <w:tcW w:w="2211" w:type="dxa"/>
          <w:vMerge/>
        </w:tcPr>
        <w:p w:rsidR="0042479D" w:rsidRDefault="0042479D" w:rsidP="001408BE">
          <w:pPr>
            <w:pStyle w:val="Sidhuvud"/>
          </w:pPr>
        </w:p>
      </w:tc>
      <w:tc>
        <w:tcPr>
          <w:tcW w:w="2722" w:type="dxa"/>
          <w:vMerge/>
        </w:tcPr>
        <w:p w:rsidR="0042479D" w:rsidRDefault="0042479D" w:rsidP="001408BE">
          <w:pPr>
            <w:pStyle w:val="Sidhuvud"/>
          </w:pPr>
        </w:p>
      </w:tc>
      <w:tc>
        <w:tcPr>
          <w:tcW w:w="1588" w:type="dxa"/>
        </w:tcPr>
        <w:p w:rsidR="0042479D" w:rsidRDefault="0042479D" w:rsidP="001408BE">
          <w:pPr>
            <w:pStyle w:val="Sidhuvud"/>
          </w:pPr>
        </w:p>
      </w:tc>
      <w:tc>
        <w:tcPr>
          <w:tcW w:w="1701" w:type="dxa"/>
        </w:tcPr>
        <w:p w:rsidR="0042479D" w:rsidRDefault="0042479D" w:rsidP="001408BE">
          <w:pPr>
            <w:pStyle w:val="Sidhuvud"/>
          </w:pPr>
        </w:p>
      </w:tc>
      <w:tc>
        <w:tcPr>
          <w:tcW w:w="1077" w:type="dxa"/>
        </w:tcPr>
        <w:p w:rsidR="0042479D" w:rsidRDefault="0042479D" w:rsidP="001408BE">
          <w:pPr>
            <w:pStyle w:val="Sidhuvud"/>
          </w:pPr>
        </w:p>
      </w:tc>
    </w:tr>
    <w:tr w:rsidR="00435B72" w:rsidRPr="00EB6561" w:rsidTr="0042479D">
      <w:tc>
        <w:tcPr>
          <w:tcW w:w="2211" w:type="dxa"/>
          <w:vMerge/>
        </w:tcPr>
        <w:p w:rsidR="00435B72" w:rsidRPr="00EB6561" w:rsidRDefault="00435B72" w:rsidP="001408BE">
          <w:pPr>
            <w:pStyle w:val="Sidhuvud"/>
            <w:rPr>
              <w:sz w:val="12"/>
              <w:szCs w:val="12"/>
            </w:rPr>
          </w:pPr>
        </w:p>
      </w:tc>
      <w:tc>
        <w:tcPr>
          <w:tcW w:w="2722" w:type="dxa"/>
          <w:vMerge/>
        </w:tcPr>
        <w:p w:rsidR="00435B72" w:rsidRPr="00EB6561" w:rsidRDefault="00435B72" w:rsidP="001408BE">
          <w:pPr>
            <w:pStyle w:val="Sidhuvud"/>
            <w:rPr>
              <w:sz w:val="12"/>
              <w:szCs w:val="12"/>
            </w:rPr>
          </w:pPr>
        </w:p>
      </w:tc>
      <w:tc>
        <w:tcPr>
          <w:tcW w:w="1588" w:type="dxa"/>
        </w:tcPr>
        <w:p w:rsidR="00435B72" w:rsidRPr="00EB6561" w:rsidRDefault="00435B72" w:rsidP="004C02E1">
          <w:pPr>
            <w:pStyle w:val="Sidhuvud"/>
            <w:rPr>
              <w:sz w:val="12"/>
              <w:szCs w:val="12"/>
            </w:rPr>
          </w:pPr>
          <w:r>
            <w:rPr>
              <w:sz w:val="12"/>
              <w:szCs w:val="12"/>
            </w:rPr>
            <w:t>Sammanträdesd</w:t>
          </w:r>
          <w:r w:rsidRPr="00EB6561">
            <w:rPr>
              <w:sz w:val="12"/>
              <w:szCs w:val="12"/>
            </w:rPr>
            <w:t>atum</w:t>
          </w:r>
        </w:p>
      </w:tc>
      <w:tc>
        <w:tcPr>
          <w:tcW w:w="1701" w:type="dxa"/>
        </w:tcPr>
        <w:p w:rsidR="00435B72" w:rsidRPr="00EB6561" w:rsidRDefault="00435B72" w:rsidP="001408BE">
          <w:pPr>
            <w:pStyle w:val="Sidhuvud"/>
            <w:rPr>
              <w:sz w:val="12"/>
              <w:szCs w:val="12"/>
            </w:rPr>
          </w:pPr>
        </w:p>
      </w:tc>
      <w:tc>
        <w:tcPr>
          <w:tcW w:w="1077" w:type="dxa"/>
        </w:tcPr>
        <w:p w:rsidR="00435B72" w:rsidRPr="00EB6561" w:rsidRDefault="00435B72" w:rsidP="001408BE">
          <w:pPr>
            <w:pStyle w:val="Sidhuvud"/>
            <w:rPr>
              <w:sz w:val="12"/>
              <w:szCs w:val="12"/>
            </w:rPr>
          </w:pPr>
          <w:r>
            <w:rPr>
              <w:sz w:val="12"/>
              <w:szCs w:val="12"/>
            </w:rPr>
            <w:t>Sida</w:t>
          </w:r>
        </w:p>
      </w:tc>
    </w:tr>
    <w:tr w:rsidR="00435B72" w:rsidTr="0042479D">
      <w:tc>
        <w:tcPr>
          <w:tcW w:w="2211" w:type="dxa"/>
          <w:vMerge/>
        </w:tcPr>
        <w:p w:rsidR="00435B72" w:rsidRDefault="00435B72" w:rsidP="001408BE">
          <w:pPr>
            <w:pStyle w:val="Sidhuvud"/>
          </w:pPr>
        </w:p>
      </w:tc>
      <w:tc>
        <w:tcPr>
          <w:tcW w:w="2722" w:type="dxa"/>
          <w:vMerge/>
        </w:tcPr>
        <w:p w:rsidR="00435B72" w:rsidRDefault="00435B72" w:rsidP="001408BE">
          <w:pPr>
            <w:pStyle w:val="Sidhuvud"/>
          </w:pPr>
        </w:p>
      </w:tc>
      <w:tc>
        <w:tcPr>
          <w:tcW w:w="1588" w:type="dxa"/>
        </w:tcPr>
        <w:p w:rsidR="00435B72" w:rsidRPr="000E38B4" w:rsidRDefault="00435B72" w:rsidP="004C02E1">
          <w:pPr>
            <w:pStyle w:val="Sidhuvud"/>
            <w:rPr>
              <w:sz w:val="18"/>
              <w:szCs w:val="18"/>
            </w:rPr>
          </w:pPr>
          <w:r w:rsidRPr="00296229">
            <w:rPr>
              <w:sz w:val="18"/>
              <w:szCs w:val="18"/>
            </w:rPr>
            <w:t>2022-10-03</w:t>
          </w:r>
        </w:p>
      </w:tc>
      <w:tc>
        <w:tcPr>
          <w:tcW w:w="1701" w:type="dxa"/>
        </w:tcPr>
        <w:p w:rsidR="00435B72" w:rsidRPr="000E38B4" w:rsidRDefault="00435B72" w:rsidP="001408BE">
          <w:pPr>
            <w:pStyle w:val="Sidhuvud"/>
            <w:rPr>
              <w:sz w:val="18"/>
              <w:szCs w:val="18"/>
            </w:rPr>
          </w:pPr>
        </w:p>
      </w:tc>
      <w:tc>
        <w:tcPr>
          <w:tcW w:w="1077" w:type="dxa"/>
        </w:tcPr>
        <w:p w:rsidR="00435B72" w:rsidRPr="009C66EF" w:rsidRDefault="00435B72" w:rsidP="001408BE">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Pr>
              <w:rStyle w:val="Sidnummer"/>
              <w:noProof/>
            </w:rPr>
            <w:t>4</w:t>
          </w:r>
          <w:r w:rsidRPr="009C66EF">
            <w:rPr>
              <w:rStyle w:val="Sidnummer"/>
            </w:rPr>
            <w:fldChar w:fldCharType="end"/>
          </w:r>
          <w:r w:rsidRPr="009C66EF">
            <w:rPr>
              <w:rStyle w:val="Sidnummer"/>
            </w:rPr>
            <w:t>)</w:t>
          </w:r>
        </w:p>
      </w:tc>
    </w:tr>
    <w:tr w:rsidR="00435B72" w:rsidRPr="003216FD" w:rsidTr="001408BE">
      <w:tc>
        <w:tcPr>
          <w:tcW w:w="4933" w:type="dxa"/>
          <w:gridSpan w:val="2"/>
        </w:tcPr>
        <w:p w:rsidR="00435B72" w:rsidRPr="002B3461" w:rsidRDefault="00435B72" w:rsidP="001408BE">
          <w:pPr>
            <w:pStyle w:val="Sidhuvud"/>
            <w:rPr>
              <w:sz w:val="12"/>
              <w:szCs w:val="12"/>
            </w:rPr>
          </w:pPr>
        </w:p>
      </w:tc>
      <w:tc>
        <w:tcPr>
          <w:tcW w:w="1588" w:type="dxa"/>
        </w:tcPr>
        <w:p w:rsidR="00435B72" w:rsidRPr="002B3461" w:rsidRDefault="00435B72" w:rsidP="001408BE">
          <w:pPr>
            <w:pStyle w:val="Sidhuvud"/>
            <w:rPr>
              <w:sz w:val="12"/>
              <w:szCs w:val="12"/>
            </w:rPr>
          </w:pPr>
        </w:p>
      </w:tc>
      <w:tc>
        <w:tcPr>
          <w:tcW w:w="1701" w:type="dxa"/>
        </w:tcPr>
        <w:p w:rsidR="00435B72" w:rsidRPr="002B3461" w:rsidRDefault="00435B72" w:rsidP="001408BE">
          <w:pPr>
            <w:pStyle w:val="Sidhuvud"/>
            <w:rPr>
              <w:sz w:val="12"/>
              <w:szCs w:val="12"/>
            </w:rPr>
          </w:pPr>
        </w:p>
      </w:tc>
      <w:tc>
        <w:tcPr>
          <w:tcW w:w="1077" w:type="dxa"/>
        </w:tcPr>
        <w:p w:rsidR="00435B72" w:rsidRPr="002B3461" w:rsidRDefault="00435B72" w:rsidP="001408BE">
          <w:pPr>
            <w:pStyle w:val="Sidhuvud"/>
            <w:rPr>
              <w:sz w:val="12"/>
              <w:szCs w:val="12"/>
            </w:rPr>
          </w:pPr>
        </w:p>
      </w:tc>
    </w:tr>
    <w:tr w:rsidR="00435B72" w:rsidRPr="003216FD" w:rsidTr="001408BE">
      <w:tc>
        <w:tcPr>
          <w:tcW w:w="4933" w:type="dxa"/>
          <w:gridSpan w:val="2"/>
        </w:tcPr>
        <w:p w:rsidR="00435B72" w:rsidRPr="00DC0F2C" w:rsidRDefault="00435B72" w:rsidP="001408BE">
          <w:pPr>
            <w:pStyle w:val="Sidhuvud"/>
            <w:rPr>
              <w:rStyle w:val="Sektor"/>
              <w:caps/>
            </w:rPr>
          </w:pPr>
          <w:r w:rsidRPr="00DC0F2C">
            <w:rPr>
              <w:rStyle w:val="Sektor"/>
              <w:caps/>
            </w:rPr>
            <w:t>Nämnden för VA och Räddningstjänst</w:t>
          </w:r>
        </w:p>
      </w:tc>
      <w:tc>
        <w:tcPr>
          <w:tcW w:w="1588" w:type="dxa"/>
        </w:tcPr>
        <w:p w:rsidR="00435B72" w:rsidRDefault="00435B72" w:rsidP="001408BE">
          <w:pPr>
            <w:pStyle w:val="Sidhuvud"/>
          </w:pPr>
        </w:p>
      </w:tc>
      <w:tc>
        <w:tcPr>
          <w:tcW w:w="1701" w:type="dxa"/>
        </w:tcPr>
        <w:p w:rsidR="00435B72" w:rsidRDefault="00435B72" w:rsidP="001408BE">
          <w:pPr>
            <w:pStyle w:val="Sidhuvud"/>
          </w:pPr>
        </w:p>
      </w:tc>
      <w:tc>
        <w:tcPr>
          <w:tcW w:w="1077" w:type="dxa"/>
        </w:tcPr>
        <w:p w:rsidR="00435B72" w:rsidRDefault="00435B72" w:rsidP="001408BE">
          <w:pPr>
            <w:pStyle w:val="Sidhuvud"/>
          </w:pPr>
        </w:p>
      </w:tc>
    </w:tr>
    <w:tr w:rsidR="00435B72" w:rsidTr="001408BE">
      <w:tc>
        <w:tcPr>
          <w:tcW w:w="4933" w:type="dxa"/>
          <w:gridSpan w:val="2"/>
        </w:tcPr>
        <w:p w:rsidR="00435B72" w:rsidRPr="00E76562" w:rsidRDefault="00435B72" w:rsidP="001408BE">
          <w:pPr>
            <w:pStyle w:val="Sidhuvud"/>
            <w:rPr>
              <w:rStyle w:val="Avdelning"/>
            </w:rPr>
          </w:pPr>
        </w:p>
      </w:tc>
      <w:tc>
        <w:tcPr>
          <w:tcW w:w="1588" w:type="dxa"/>
        </w:tcPr>
        <w:p w:rsidR="00435B72" w:rsidRDefault="00435B72" w:rsidP="001408BE">
          <w:pPr>
            <w:pStyle w:val="Sidhuvud"/>
          </w:pPr>
        </w:p>
      </w:tc>
      <w:tc>
        <w:tcPr>
          <w:tcW w:w="1701" w:type="dxa"/>
        </w:tcPr>
        <w:p w:rsidR="00435B72" w:rsidRDefault="00435B72" w:rsidP="001408BE">
          <w:pPr>
            <w:pStyle w:val="Sidhuvud"/>
          </w:pPr>
        </w:p>
      </w:tc>
      <w:tc>
        <w:tcPr>
          <w:tcW w:w="1077" w:type="dxa"/>
        </w:tcPr>
        <w:p w:rsidR="00435B72" w:rsidRDefault="00435B72" w:rsidP="001408BE">
          <w:pPr>
            <w:pStyle w:val="Sidhuvud"/>
          </w:pPr>
        </w:p>
      </w:tc>
    </w:tr>
  </w:tbl>
  <w:p w:rsidR="0042479D" w:rsidRDefault="0042479D" w:rsidP="004247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1859AE"/>
    <w:multiLevelType w:val="hybridMultilevel"/>
    <w:tmpl w:val="6C6035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7790E3F"/>
    <w:multiLevelType w:val="hybridMultilevel"/>
    <w:tmpl w:val="E6D4E6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E855F90"/>
    <w:multiLevelType w:val="hybridMultilevel"/>
    <w:tmpl w:val="D640E9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17C623E"/>
    <w:multiLevelType w:val="hybridMultilevel"/>
    <w:tmpl w:val="7EF84C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75"/>
    <w:rsid w:val="000001DF"/>
    <w:rsid w:val="00017483"/>
    <w:rsid w:val="00020AA5"/>
    <w:rsid w:val="000249C6"/>
    <w:rsid w:val="00043706"/>
    <w:rsid w:val="00055CD5"/>
    <w:rsid w:val="00071515"/>
    <w:rsid w:val="000A46DF"/>
    <w:rsid w:val="000B05B1"/>
    <w:rsid w:val="000D613F"/>
    <w:rsid w:val="000D6C31"/>
    <w:rsid w:val="000E38B4"/>
    <w:rsid w:val="000F5464"/>
    <w:rsid w:val="00103B17"/>
    <w:rsid w:val="00111D74"/>
    <w:rsid w:val="00130558"/>
    <w:rsid w:val="00130575"/>
    <w:rsid w:val="00137707"/>
    <w:rsid w:val="001408BE"/>
    <w:rsid w:val="00150598"/>
    <w:rsid w:val="00161255"/>
    <w:rsid w:val="001732BF"/>
    <w:rsid w:val="00181349"/>
    <w:rsid w:val="001A4251"/>
    <w:rsid w:val="001B69B5"/>
    <w:rsid w:val="001D0CA6"/>
    <w:rsid w:val="001D3B18"/>
    <w:rsid w:val="001F38E2"/>
    <w:rsid w:val="002060DA"/>
    <w:rsid w:val="00212246"/>
    <w:rsid w:val="0022059A"/>
    <w:rsid w:val="00252E6E"/>
    <w:rsid w:val="00273803"/>
    <w:rsid w:val="00296229"/>
    <w:rsid w:val="002A000C"/>
    <w:rsid w:val="002A3FBB"/>
    <w:rsid w:val="002A6854"/>
    <w:rsid w:val="002B3461"/>
    <w:rsid w:val="002C136E"/>
    <w:rsid w:val="00302D58"/>
    <w:rsid w:val="00303D2A"/>
    <w:rsid w:val="003216FD"/>
    <w:rsid w:val="00324A58"/>
    <w:rsid w:val="00334F15"/>
    <w:rsid w:val="00340CF4"/>
    <w:rsid w:val="00350B65"/>
    <w:rsid w:val="00352CBF"/>
    <w:rsid w:val="0035451B"/>
    <w:rsid w:val="003731ED"/>
    <w:rsid w:val="003920F5"/>
    <w:rsid w:val="003B7BAC"/>
    <w:rsid w:val="003C01BF"/>
    <w:rsid w:val="003F5A57"/>
    <w:rsid w:val="00407177"/>
    <w:rsid w:val="00410EC3"/>
    <w:rsid w:val="004141DF"/>
    <w:rsid w:val="00416944"/>
    <w:rsid w:val="00423B22"/>
    <w:rsid w:val="0042479D"/>
    <w:rsid w:val="00435B72"/>
    <w:rsid w:val="004735FE"/>
    <w:rsid w:val="00484835"/>
    <w:rsid w:val="00493A90"/>
    <w:rsid w:val="00495297"/>
    <w:rsid w:val="004A4260"/>
    <w:rsid w:val="004A6B35"/>
    <w:rsid w:val="004B3372"/>
    <w:rsid w:val="004C02E1"/>
    <w:rsid w:val="004C2FCD"/>
    <w:rsid w:val="004C6FDF"/>
    <w:rsid w:val="004D6BD9"/>
    <w:rsid w:val="004E7CFA"/>
    <w:rsid w:val="004F2873"/>
    <w:rsid w:val="004F4ECC"/>
    <w:rsid w:val="00503733"/>
    <w:rsid w:val="00512693"/>
    <w:rsid w:val="005278A2"/>
    <w:rsid w:val="0053797A"/>
    <w:rsid w:val="005579B2"/>
    <w:rsid w:val="00564D82"/>
    <w:rsid w:val="005871C5"/>
    <w:rsid w:val="005A1A06"/>
    <w:rsid w:val="005A338D"/>
    <w:rsid w:val="005A7556"/>
    <w:rsid w:val="005B043E"/>
    <w:rsid w:val="005B4B4C"/>
    <w:rsid w:val="005F464A"/>
    <w:rsid w:val="0060065E"/>
    <w:rsid w:val="00600EF8"/>
    <w:rsid w:val="006102A8"/>
    <w:rsid w:val="00656451"/>
    <w:rsid w:val="00685F6B"/>
    <w:rsid w:val="00695999"/>
    <w:rsid w:val="007143C7"/>
    <w:rsid w:val="00716175"/>
    <w:rsid w:val="00722C85"/>
    <w:rsid w:val="00724E03"/>
    <w:rsid w:val="00730875"/>
    <w:rsid w:val="007334C3"/>
    <w:rsid w:val="007545AA"/>
    <w:rsid w:val="00766647"/>
    <w:rsid w:val="00793CBB"/>
    <w:rsid w:val="007D0CD4"/>
    <w:rsid w:val="007D25A8"/>
    <w:rsid w:val="007E05C1"/>
    <w:rsid w:val="007E1A71"/>
    <w:rsid w:val="00800501"/>
    <w:rsid w:val="00804F0E"/>
    <w:rsid w:val="00804FED"/>
    <w:rsid w:val="00817D87"/>
    <w:rsid w:val="00863772"/>
    <w:rsid w:val="0087146E"/>
    <w:rsid w:val="00890706"/>
    <w:rsid w:val="008B5730"/>
    <w:rsid w:val="008F0DC8"/>
    <w:rsid w:val="00905E8D"/>
    <w:rsid w:val="0091057C"/>
    <w:rsid w:val="00925D1A"/>
    <w:rsid w:val="00927B81"/>
    <w:rsid w:val="0094252C"/>
    <w:rsid w:val="00956343"/>
    <w:rsid w:val="00982DD5"/>
    <w:rsid w:val="00984810"/>
    <w:rsid w:val="009864CF"/>
    <w:rsid w:val="009C03C8"/>
    <w:rsid w:val="009C098F"/>
    <w:rsid w:val="009C66EF"/>
    <w:rsid w:val="009D3F94"/>
    <w:rsid w:val="009D6429"/>
    <w:rsid w:val="009F452E"/>
    <w:rsid w:val="00A115A6"/>
    <w:rsid w:val="00A443C3"/>
    <w:rsid w:val="00A81662"/>
    <w:rsid w:val="00A83BE8"/>
    <w:rsid w:val="00A8688D"/>
    <w:rsid w:val="00A97112"/>
    <w:rsid w:val="00AA0666"/>
    <w:rsid w:val="00AA3CC5"/>
    <w:rsid w:val="00AC3C70"/>
    <w:rsid w:val="00AF749C"/>
    <w:rsid w:val="00B0063D"/>
    <w:rsid w:val="00B22164"/>
    <w:rsid w:val="00B504BE"/>
    <w:rsid w:val="00B60D19"/>
    <w:rsid w:val="00B61888"/>
    <w:rsid w:val="00B6464C"/>
    <w:rsid w:val="00B80595"/>
    <w:rsid w:val="00B860DA"/>
    <w:rsid w:val="00BB472C"/>
    <w:rsid w:val="00BD2473"/>
    <w:rsid w:val="00BE4074"/>
    <w:rsid w:val="00C073C6"/>
    <w:rsid w:val="00C46D24"/>
    <w:rsid w:val="00C52CB7"/>
    <w:rsid w:val="00C61735"/>
    <w:rsid w:val="00C662D4"/>
    <w:rsid w:val="00C70C19"/>
    <w:rsid w:val="00C76864"/>
    <w:rsid w:val="00C87386"/>
    <w:rsid w:val="00CC0C64"/>
    <w:rsid w:val="00CF3532"/>
    <w:rsid w:val="00CF72E7"/>
    <w:rsid w:val="00D1456D"/>
    <w:rsid w:val="00D205F0"/>
    <w:rsid w:val="00D43412"/>
    <w:rsid w:val="00D525BD"/>
    <w:rsid w:val="00D603CD"/>
    <w:rsid w:val="00D6399A"/>
    <w:rsid w:val="00D649F8"/>
    <w:rsid w:val="00D84408"/>
    <w:rsid w:val="00D85F28"/>
    <w:rsid w:val="00DA583F"/>
    <w:rsid w:val="00DB17C0"/>
    <w:rsid w:val="00DB6B53"/>
    <w:rsid w:val="00DC0F2C"/>
    <w:rsid w:val="00DC5317"/>
    <w:rsid w:val="00DD5552"/>
    <w:rsid w:val="00E104F6"/>
    <w:rsid w:val="00E145EF"/>
    <w:rsid w:val="00E22CA5"/>
    <w:rsid w:val="00E232E2"/>
    <w:rsid w:val="00E329E4"/>
    <w:rsid w:val="00E40EA4"/>
    <w:rsid w:val="00E67DB0"/>
    <w:rsid w:val="00E755D3"/>
    <w:rsid w:val="00E76562"/>
    <w:rsid w:val="00EB6561"/>
    <w:rsid w:val="00EC15CA"/>
    <w:rsid w:val="00ED2B1A"/>
    <w:rsid w:val="00EE5D8D"/>
    <w:rsid w:val="00EE5E3C"/>
    <w:rsid w:val="00EF295C"/>
    <w:rsid w:val="00EF2EE8"/>
    <w:rsid w:val="00F3093E"/>
    <w:rsid w:val="00F4612A"/>
    <w:rsid w:val="00F55439"/>
    <w:rsid w:val="00F627F4"/>
    <w:rsid w:val="00F63F62"/>
    <w:rsid w:val="00F745BC"/>
    <w:rsid w:val="00F76E7B"/>
    <w:rsid w:val="00F853A0"/>
    <w:rsid w:val="00F90B00"/>
    <w:rsid w:val="00FC62A7"/>
    <w:rsid w:val="00FC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B2F219C-DDA7-424F-9FD0-B4435B0D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7230</Words>
  <Characters>38322</Characters>
  <Application>Microsoft Office Word</Application>
  <DocSecurity>0</DocSecurity>
  <Lines>319</Lines>
  <Paragraphs>90</Paragraphs>
  <ScaleCrop>false</ScaleCrop>
  <HeadingPairs>
    <vt:vector size="2" baseType="variant">
      <vt:variant>
        <vt:lpstr>Rubrik</vt:lpstr>
      </vt:variant>
      <vt:variant>
        <vt:i4>1</vt:i4>
      </vt:variant>
    </vt:vector>
  </HeadingPairs>
  <TitlesOfParts>
    <vt:vector size="1" baseType="lpstr">
      <vt:lpstr>Protokoll</vt:lpstr>
    </vt:vector>
  </TitlesOfParts>
  <Company>Höörs och Hörby kommun</Company>
  <LinksUpToDate>false</LinksUpToDate>
  <CharactersWithSpaces>45462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Östhall, Ulrika</dc:creator>
  <cp:keywords/>
  <dc:description>MSC, v1.0, 2019-02-25</dc:description>
  <cp:lastModifiedBy>Östhall, Ulrika</cp:lastModifiedBy>
  <cp:revision>2</cp:revision>
  <cp:lastPrinted>2014-11-26T14:13:00Z</cp:lastPrinted>
  <dcterms:created xsi:type="dcterms:W3CDTF">2022-10-07T08:38:00Z</dcterms:created>
  <dcterms:modified xsi:type="dcterms:W3CDTF">2022-10-07T08:38:00Z</dcterms:modified>
</cp:coreProperties>
</file>